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A0B" w:rsidRPr="003713C3" w:rsidRDefault="00A23A0B" w:rsidP="007F06D3">
      <w:pPr>
        <w:ind w:left="7080"/>
        <w:rPr>
          <w:rFonts w:ascii="Times New Roman" w:hAnsi="Times New Roman" w:cs="Times New Roman"/>
          <w:b/>
          <w:bCs/>
          <w:sz w:val="24"/>
          <w:szCs w:val="24"/>
        </w:rPr>
      </w:pPr>
      <w:r w:rsidRPr="003713C3">
        <w:rPr>
          <w:rFonts w:ascii="Times New Roman" w:hAnsi="Times New Roman" w:cs="Times New Roman"/>
          <w:b/>
          <w:bCs/>
          <w:sz w:val="24"/>
          <w:szCs w:val="24"/>
        </w:rPr>
        <w:t>Пр</w:t>
      </w:r>
      <w:bookmarkStart w:id="0" w:name="_GoBack"/>
      <w:bookmarkEnd w:id="0"/>
      <w:r w:rsidRPr="003713C3">
        <w:rPr>
          <w:rFonts w:ascii="Times New Roman" w:hAnsi="Times New Roman" w:cs="Times New Roman"/>
          <w:b/>
          <w:bCs/>
          <w:sz w:val="24"/>
          <w:szCs w:val="24"/>
        </w:rPr>
        <w:t>иложение А</w:t>
      </w:r>
    </w:p>
    <w:p w:rsidR="00A23A0B" w:rsidRPr="003713C3" w:rsidRDefault="00A23A0B" w:rsidP="00851A47">
      <w:pPr>
        <w:pStyle w:val="Style13"/>
        <w:widowControl/>
        <w:spacing w:line="240" w:lineRule="auto"/>
        <w:ind w:firstLine="567"/>
        <w:jc w:val="both"/>
        <w:rPr>
          <w:rStyle w:val="FontStyle37"/>
          <w:sz w:val="24"/>
          <w:szCs w:val="24"/>
        </w:rPr>
      </w:pPr>
      <w:r w:rsidRPr="003713C3">
        <w:rPr>
          <w:rStyle w:val="FontStyle37"/>
          <w:sz w:val="24"/>
          <w:szCs w:val="24"/>
        </w:rPr>
        <w:t>Описание на обекта на поръчката:</w:t>
      </w:r>
    </w:p>
    <w:p w:rsidR="00A23A0B" w:rsidRPr="003713C3" w:rsidRDefault="00A23A0B" w:rsidP="00851A47">
      <w:pPr>
        <w:pStyle w:val="Style10"/>
        <w:widowControl/>
        <w:spacing w:line="240" w:lineRule="auto"/>
        <w:ind w:firstLine="567"/>
        <w:jc w:val="both"/>
        <w:rPr>
          <w:rStyle w:val="FontStyle42"/>
          <w:sz w:val="24"/>
          <w:szCs w:val="24"/>
        </w:rPr>
      </w:pPr>
      <w:r w:rsidRPr="003713C3">
        <w:rPr>
          <w:rStyle w:val="FontStyle42"/>
          <w:sz w:val="24"/>
          <w:szCs w:val="24"/>
        </w:rPr>
        <w:t>Предмет на настоящата обществена поръчка е изпълнението на проучвателно -проектантски и възстановителни работи за обект:</w:t>
      </w:r>
    </w:p>
    <w:p w:rsidR="00A23A0B" w:rsidRPr="003713C3" w:rsidRDefault="00A23A0B" w:rsidP="00851A47">
      <w:pPr>
        <w:spacing w:after="0" w:line="240" w:lineRule="auto"/>
        <w:ind w:firstLine="100"/>
        <w:jc w:val="both"/>
        <w:rPr>
          <w:rStyle w:val="FontStyle41"/>
          <w:sz w:val="24"/>
          <w:szCs w:val="24"/>
        </w:rPr>
      </w:pPr>
      <w:r w:rsidRPr="003713C3">
        <w:rPr>
          <w:rFonts w:ascii="Times New Roman" w:hAnsi="Times New Roman" w:cs="Times New Roman"/>
          <w:sz w:val="24"/>
          <w:szCs w:val="24"/>
        </w:rPr>
        <w:t>„Пропадане на пътно платно при км 4+250 на републикански път III-4404 „Габрово – Трънито – Дебел дял“</w:t>
      </w:r>
    </w:p>
    <w:p w:rsidR="00A23A0B" w:rsidRPr="003713C3" w:rsidRDefault="00A23A0B" w:rsidP="00851A47">
      <w:pPr>
        <w:pStyle w:val="Style13"/>
        <w:widowControl/>
        <w:spacing w:line="240" w:lineRule="auto"/>
        <w:ind w:firstLine="567"/>
        <w:jc w:val="both"/>
        <w:rPr>
          <w:rStyle w:val="FontStyle37"/>
          <w:sz w:val="24"/>
          <w:szCs w:val="24"/>
        </w:rPr>
      </w:pPr>
      <w:r w:rsidRPr="003713C3">
        <w:rPr>
          <w:rStyle w:val="FontStyle37"/>
          <w:sz w:val="24"/>
          <w:szCs w:val="24"/>
          <w:u w:val="single"/>
        </w:rPr>
        <w:t xml:space="preserve">Информация за обекта: </w:t>
      </w:r>
    </w:p>
    <w:p w:rsidR="00A23A0B" w:rsidRPr="003713C3" w:rsidRDefault="00A23A0B" w:rsidP="00851A47">
      <w:pPr>
        <w:pStyle w:val="Style11"/>
        <w:widowControl/>
        <w:spacing w:line="240" w:lineRule="auto"/>
        <w:ind w:firstLine="567"/>
        <w:jc w:val="both"/>
        <w:rPr>
          <w:rStyle w:val="FontStyle37"/>
          <w:sz w:val="24"/>
          <w:szCs w:val="24"/>
        </w:rPr>
      </w:pPr>
      <w:r w:rsidRPr="003713C3">
        <w:rPr>
          <w:rStyle w:val="FontStyle37"/>
          <w:sz w:val="24"/>
          <w:szCs w:val="24"/>
        </w:rPr>
        <w:t>1. Срока на изпълнение на поръчката е не повече от 100 (сто) календарни дни, считано от датата на подписване на договора, от които:</w:t>
      </w:r>
    </w:p>
    <w:p w:rsidR="00A23A0B" w:rsidRPr="003713C3" w:rsidRDefault="00A23A0B" w:rsidP="00851A47">
      <w:pPr>
        <w:pStyle w:val="Style9"/>
        <w:widowControl/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rPr>
          <w:rStyle w:val="FontStyle42"/>
          <w:sz w:val="24"/>
          <w:szCs w:val="24"/>
        </w:rPr>
      </w:pPr>
      <w:r w:rsidRPr="003713C3">
        <w:rPr>
          <w:rStyle w:val="FontStyle42"/>
          <w:sz w:val="24"/>
          <w:szCs w:val="24"/>
        </w:rPr>
        <w:t>срока за изпълнение на проучвателно - проектантските дейности е 40 (четиридесет) календарни дни, от които 30 дни за разработване на проектните материали от първи етап - Проектно решение и 10 дни за изготвяне на Технически проект, след приемане на разработката в фаза Проектно решение на Технически съвет към ОПУ-Габрово;</w:t>
      </w:r>
    </w:p>
    <w:p w:rsidR="00A23A0B" w:rsidRPr="003713C3" w:rsidRDefault="00A23A0B" w:rsidP="00851A47">
      <w:pPr>
        <w:pStyle w:val="Style9"/>
        <w:widowControl/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 w:cs="Times New Roman"/>
        </w:rPr>
      </w:pPr>
      <w:r w:rsidRPr="003713C3">
        <w:rPr>
          <w:rStyle w:val="FontStyle42"/>
          <w:sz w:val="24"/>
          <w:szCs w:val="24"/>
        </w:rPr>
        <w:t xml:space="preserve">срока на изпълнение на строително - монтажните работи е 60 (шестдесет) календарни дни и започва да тече с подписване на Протокол обр. 2а за откриване на строителна площадка, съгласно Наредба 3 от </w:t>
      </w:r>
      <w:r w:rsidRPr="003713C3">
        <w:rPr>
          <w:rFonts w:ascii="Times New Roman" w:hAnsi="Times New Roman" w:cs="Times New Roman"/>
        </w:rPr>
        <w:t>31.07.2003г. за съставяне на актове и протоколи по време на строителството и е до датата на съставяне на констативен Акт обр.15 за установяване на годността за приемане на строежа.</w:t>
      </w:r>
    </w:p>
    <w:p w:rsidR="00A23A0B" w:rsidRPr="003713C3" w:rsidRDefault="00A23A0B" w:rsidP="00851A47">
      <w:pPr>
        <w:pStyle w:val="Style9"/>
        <w:widowControl/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 xml:space="preserve">В проекто-договора да бъде </w:t>
      </w:r>
      <w:r w:rsidRPr="003713C3">
        <w:rPr>
          <w:rStyle w:val="FontStyle42"/>
          <w:sz w:val="24"/>
          <w:szCs w:val="24"/>
        </w:rPr>
        <w:t>упоменато, че Възложителят или Консултантът има право да дава мотивирани писмени указания на Изпълнителя да забави началото или хода на всяка от дейностите, включени в Графика за изпълнение на СМР, както и да спре строителните дейности или част от тях за определен срок , за да бъдат осигурени оптимални условия за качественото изпълнение на СМР. Указанията се отразяват в заповедната книга на обекта и през периода на „спиране“ не тече срока за изпълнение на договора .</w:t>
      </w:r>
    </w:p>
    <w:p w:rsidR="00A23A0B" w:rsidRPr="003713C3" w:rsidRDefault="00A23A0B" w:rsidP="00851A47">
      <w:pPr>
        <w:tabs>
          <w:tab w:val="left" w:pos="11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3C3">
        <w:rPr>
          <w:rFonts w:ascii="Times New Roman" w:hAnsi="Times New Roman" w:cs="Times New Roman"/>
          <w:b/>
          <w:bCs/>
          <w:sz w:val="24"/>
          <w:szCs w:val="24"/>
        </w:rPr>
        <w:t>2. Обхват и съдържание на проучвателно - проектантските работи: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>За установяване на инженерно-геоложките условия в обсега на засегнатия участък, изясняване на причините, обхвата и динамика на проявилите дестабилизационни процеси, и за получаване на достатъчен обем достоверни показатели за свойствата на масива е необходимо да бъдат извършени архивни, полеви и лабораторни инженерно-геоложки и геотехнически проучвания, както следва:</w:t>
      </w:r>
    </w:p>
    <w:p w:rsidR="00A23A0B" w:rsidRPr="003713C3" w:rsidRDefault="00A23A0B" w:rsidP="00851A47">
      <w:pPr>
        <w:pStyle w:val="msolistparagraphcxsplast"/>
        <w:numPr>
          <w:ilvl w:val="0"/>
          <w:numId w:val="12"/>
        </w:numPr>
        <w:tabs>
          <w:tab w:val="clear" w:pos="1440"/>
          <w:tab w:val="num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>Тахиметрична снимка в М1:500 или 1:200, изготвена в координатна система 1970 и Балтийска височинна система.</w:t>
      </w:r>
    </w:p>
    <w:p w:rsidR="00A23A0B" w:rsidRPr="003713C3" w:rsidRDefault="00A23A0B" w:rsidP="00851A47">
      <w:pPr>
        <w:pStyle w:val="msolistparagraphcxsplast"/>
        <w:numPr>
          <w:ilvl w:val="0"/>
          <w:numId w:val="12"/>
        </w:numPr>
        <w:tabs>
          <w:tab w:val="clear" w:pos="1440"/>
          <w:tab w:val="num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 xml:space="preserve">Инженерно-геоложка картировка на масива в М1:500 или 1:200. </w:t>
      </w:r>
    </w:p>
    <w:p w:rsidR="00A23A0B" w:rsidRPr="003713C3" w:rsidRDefault="00A23A0B" w:rsidP="00851A47">
      <w:pPr>
        <w:pStyle w:val="msolistparagraphcxsplast"/>
        <w:numPr>
          <w:ilvl w:val="0"/>
          <w:numId w:val="12"/>
        </w:numPr>
        <w:tabs>
          <w:tab w:val="clear" w:pos="1440"/>
          <w:tab w:val="num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>На геодезическата снимка да бъде определен обхвата на развилия се процес, същата да бъде съвместена с актуална кадастрална карта/план или върху картата за възстановената собственост (КВС) на землището и да дава информация за начина на трайно ползване и собствеността на терена. Набавянето на необходимите изходни данни за геодезическото заснемане в цифров вид и на хартиен носител са задължение на проектанта.</w:t>
      </w:r>
    </w:p>
    <w:p w:rsidR="00A23A0B" w:rsidRPr="003713C3" w:rsidRDefault="00A23A0B" w:rsidP="00851A47">
      <w:pPr>
        <w:pStyle w:val="msolistparagraphcxsplast"/>
        <w:numPr>
          <w:ilvl w:val="0"/>
          <w:numId w:val="12"/>
        </w:numPr>
        <w:tabs>
          <w:tab w:val="clear" w:pos="1440"/>
          <w:tab w:val="num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>Извършване на достатъчен обем полско-проучвателни работи за изясняване обхвата и динамиката на дестабилизирания масив – сондажи, шурфи, разчистки. При необходимост могат да се използват и геофизични методи за проучване – електросондиране (ВЕС), сеизмика, но само като съпътстващи методи на проучване.</w:t>
      </w:r>
    </w:p>
    <w:p w:rsidR="00A23A0B" w:rsidRPr="003713C3" w:rsidRDefault="00A23A0B" w:rsidP="00851A47">
      <w:pPr>
        <w:pStyle w:val="msolistparagraphcxsplast"/>
        <w:numPr>
          <w:ilvl w:val="0"/>
          <w:numId w:val="12"/>
        </w:numPr>
        <w:tabs>
          <w:tab w:val="clear" w:pos="1440"/>
          <w:tab w:val="num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>Вземане на оптимален брой земни и/или скални проби (включително и от подложката) за характеристика на физикомеханичните свойства на инженерно-геоложките разновидности (минимум 3бр. от разновидност).</w:t>
      </w:r>
    </w:p>
    <w:p w:rsidR="00A23A0B" w:rsidRPr="003713C3" w:rsidRDefault="00A23A0B" w:rsidP="00851A47">
      <w:pPr>
        <w:pStyle w:val="msolistparagraphcxsplast"/>
        <w:numPr>
          <w:ilvl w:val="0"/>
          <w:numId w:val="12"/>
        </w:numPr>
        <w:tabs>
          <w:tab w:val="clear" w:pos="1440"/>
          <w:tab w:val="num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>Извършване на комплекс от лабораторни изследвания.</w:t>
      </w:r>
    </w:p>
    <w:p w:rsidR="00A23A0B" w:rsidRPr="003713C3" w:rsidRDefault="00A23A0B" w:rsidP="00851A47">
      <w:pPr>
        <w:pStyle w:val="msolistparagraphcxsplast"/>
        <w:numPr>
          <w:ilvl w:val="0"/>
          <w:numId w:val="12"/>
        </w:numPr>
        <w:tabs>
          <w:tab w:val="clear" w:pos="1440"/>
          <w:tab w:val="num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>При наличие на подземни води да се направи химичен анализ за агресивността им спрямо бетон и стомана.</w:t>
      </w:r>
    </w:p>
    <w:p w:rsidR="00A23A0B" w:rsidRPr="003713C3" w:rsidRDefault="00A23A0B" w:rsidP="00851A47">
      <w:pPr>
        <w:pStyle w:val="msolistparagraphcxsplast"/>
        <w:numPr>
          <w:ilvl w:val="0"/>
          <w:numId w:val="12"/>
        </w:numPr>
        <w:tabs>
          <w:tab w:val="clear" w:pos="1440"/>
          <w:tab w:val="num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>Всички полеви и лабораторни данни да бъдат обработени и представени в окончателен инженерно-геоложки доклад, включващ разчленяването на масива на инженерно-геоложки профили, получаване на изчислителни показатели на инженерно-геоложките разновидности и определяне устойчивостта на склона при различни нива на подземните води (ако има такива), динамични натоварвания и коефициента на сеизмично ускорение. Устойчивостта на масива да бъде оценена, както в моментното състояние, така и след стабилизиране на откоса. При изчисляването на устойчивостта да се определи силата, гарантираща минимално допустимия коефициент на устойчивост, посочен в действащата нормативна уредба.</w:t>
      </w:r>
    </w:p>
    <w:p w:rsidR="00A23A0B" w:rsidRPr="003713C3" w:rsidRDefault="00A23A0B" w:rsidP="00851A47">
      <w:pPr>
        <w:pStyle w:val="msolistparagraphcxsplast"/>
        <w:numPr>
          <w:ilvl w:val="0"/>
          <w:numId w:val="12"/>
        </w:numPr>
        <w:tabs>
          <w:tab w:val="clear" w:pos="1440"/>
          <w:tab w:val="num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 xml:space="preserve">Да се направят най - малко 3 (три) инженерно - геоложки профила на участъка. </w:t>
      </w:r>
    </w:p>
    <w:p w:rsidR="00A23A0B" w:rsidRPr="003713C3" w:rsidRDefault="00A23A0B" w:rsidP="00851A47">
      <w:pPr>
        <w:pStyle w:val="msolistparagraphcxsplast"/>
        <w:numPr>
          <w:ilvl w:val="0"/>
          <w:numId w:val="12"/>
        </w:numPr>
        <w:tabs>
          <w:tab w:val="clear" w:pos="1440"/>
          <w:tab w:val="left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>Всеки профил да с</w:t>
      </w:r>
      <w:r w:rsidRPr="003713C3">
        <w:rPr>
          <w:rFonts w:ascii="Times New Roman" w:hAnsi="Times New Roman" w:cs="Times New Roman"/>
          <w:lang w:val="en-US"/>
        </w:rPr>
        <w:t>e</w:t>
      </w:r>
      <w:r w:rsidRPr="003713C3">
        <w:rPr>
          <w:rFonts w:ascii="Times New Roman" w:hAnsi="Times New Roman" w:cs="Times New Roman"/>
        </w:rPr>
        <w:t xml:space="preserve"> изчертае най - малко по три литоложки колонки. </w:t>
      </w:r>
    </w:p>
    <w:p w:rsidR="00A23A0B" w:rsidRPr="003713C3" w:rsidRDefault="00A23A0B" w:rsidP="00851A47">
      <w:pPr>
        <w:pStyle w:val="msolistparagraphcxsplast"/>
        <w:numPr>
          <w:ilvl w:val="0"/>
          <w:numId w:val="12"/>
        </w:numPr>
        <w:tabs>
          <w:tab w:val="clear" w:pos="1440"/>
          <w:tab w:val="left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>За определяне основните характеристики на инженерно - геоложките разновидности във участъка следва да бъдат лабораторно изпитани най - малко по три проби от разновидност.</w:t>
      </w:r>
    </w:p>
    <w:p w:rsidR="00A23A0B" w:rsidRPr="003713C3" w:rsidRDefault="00A23A0B" w:rsidP="00851A47">
      <w:pPr>
        <w:pStyle w:val="msolistparagraphcxsplast"/>
        <w:numPr>
          <w:ilvl w:val="0"/>
          <w:numId w:val="12"/>
        </w:numPr>
        <w:tabs>
          <w:tab w:val="num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>Инженерно-геоложкият доклад да има следното съдържание: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i/>
          <w:iCs/>
        </w:rPr>
      </w:pPr>
      <w:r w:rsidRPr="003713C3">
        <w:rPr>
          <w:rFonts w:ascii="Times New Roman" w:hAnsi="Times New Roman" w:cs="Times New Roman"/>
          <w:b/>
          <w:bCs/>
          <w:i/>
          <w:iCs/>
        </w:rPr>
        <w:t>І. Обща част.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</w:rPr>
      </w:pPr>
      <w:r w:rsidRPr="003713C3">
        <w:rPr>
          <w:rFonts w:ascii="Times New Roman" w:hAnsi="Times New Roman" w:cs="Times New Roman"/>
          <w:i/>
          <w:iCs/>
        </w:rPr>
        <w:t>1. Обем и методика на полевите и лабораторните изследвания.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</w:rPr>
      </w:pPr>
      <w:r w:rsidRPr="003713C3">
        <w:rPr>
          <w:rFonts w:ascii="Times New Roman" w:hAnsi="Times New Roman" w:cs="Times New Roman"/>
          <w:i/>
          <w:iCs/>
        </w:rPr>
        <w:t>2. Геоморфоложки условия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</w:rPr>
      </w:pPr>
      <w:r w:rsidRPr="003713C3">
        <w:rPr>
          <w:rFonts w:ascii="Times New Roman" w:hAnsi="Times New Roman" w:cs="Times New Roman"/>
          <w:i/>
          <w:iCs/>
        </w:rPr>
        <w:t>3. Геоложки условия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</w:rPr>
      </w:pPr>
      <w:r w:rsidRPr="003713C3">
        <w:rPr>
          <w:rFonts w:ascii="Times New Roman" w:hAnsi="Times New Roman" w:cs="Times New Roman"/>
          <w:i/>
          <w:iCs/>
        </w:rPr>
        <w:tab/>
        <w:t>3.1. Геоложки свити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</w:rPr>
      </w:pPr>
      <w:r w:rsidRPr="003713C3">
        <w:rPr>
          <w:rFonts w:ascii="Times New Roman" w:hAnsi="Times New Roman" w:cs="Times New Roman"/>
          <w:i/>
          <w:iCs/>
        </w:rPr>
        <w:tab/>
        <w:t>3.2. Тектонски условия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</w:rPr>
      </w:pPr>
      <w:r w:rsidRPr="003713C3">
        <w:rPr>
          <w:rFonts w:ascii="Times New Roman" w:hAnsi="Times New Roman" w:cs="Times New Roman"/>
          <w:i/>
          <w:iCs/>
        </w:rPr>
        <w:t>4. Хидрогеоложки условия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i/>
          <w:iCs/>
        </w:rPr>
      </w:pPr>
      <w:r w:rsidRPr="003713C3">
        <w:rPr>
          <w:rFonts w:ascii="Times New Roman" w:hAnsi="Times New Roman" w:cs="Times New Roman"/>
          <w:b/>
          <w:bCs/>
          <w:i/>
          <w:iCs/>
        </w:rPr>
        <w:t>ІІ. Специална част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</w:rPr>
      </w:pPr>
      <w:r w:rsidRPr="003713C3">
        <w:rPr>
          <w:rFonts w:ascii="Times New Roman" w:hAnsi="Times New Roman" w:cs="Times New Roman"/>
          <w:i/>
          <w:iCs/>
        </w:rPr>
        <w:t>5. Инженерно-геоложки условия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</w:rPr>
      </w:pPr>
      <w:r w:rsidRPr="003713C3">
        <w:rPr>
          <w:rFonts w:ascii="Times New Roman" w:hAnsi="Times New Roman" w:cs="Times New Roman"/>
          <w:i/>
          <w:iCs/>
        </w:rPr>
        <w:tab/>
        <w:t>5.1. Инженерно-геоложки разновидности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</w:rPr>
      </w:pPr>
      <w:r w:rsidRPr="003713C3">
        <w:rPr>
          <w:rFonts w:ascii="Times New Roman" w:hAnsi="Times New Roman" w:cs="Times New Roman"/>
          <w:i/>
          <w:iCs/>
        </w:rPr>
        <w:tab/>
        <w:t>5.2. Геодинамични явления и процеси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</w:rPr>
      </w:pPr>
      <w:r w:rsidRPr="003713C3">
        <w:rPr>
          <w:rFonts w:ascii="Times New Roman" w:hAnsi="Times New Roman" w:cs="Times New Roman"/>
          <w:i/>
          <w:iCs/>
        </w:rPr>
        <w:tab/>
        <w:t>5.3. Анализ на получените резултати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</w:rPr>
      </w:pPr>
      <w:r w:rsidRPr="003713C3">
        <w:rPr>
          <w:rFonts w:ascii="Times New Roman" w:hAnsi="Times New Roman" w:cs="Times New Roman"/>
          <w:i/>
          <w:iCs/>
        </w:rPr>
        <w:t>6. Изводи и препоръки за проектиране на укрепителни съоръжения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</w:rPr>
      </w:pPr>
      <w:r w:rsidRPr="003713C3">
        <w:rPr>
          <w:rFonts w:ascii="Times New Roman" w:hAnsi="Times New Roman" w:cs="Times New Roman"/>
          <w:i/>
          <w:iCs/>
        </w:rPr>
        <w:tab/>
        <w:t>6.1. Изводи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</w:rPr>
      </w:pPr>
      <w:r w:rsidRPr="003713C3">
        <w:rPr>
          <w:rFonts w:ascii="Times New Roman" w:hAnsi="Times New Roman" w:cs="Times New Roman"/>
          <w:i/>
          <w:iCs/>
        </w:rPr>
        <w:tab/>
        <w:t>6.2. Препоръки за укрепване на дестабилизирания масив.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</w:rPr>
      </w:pPr>
      <w:r w:rsidRPr="003713C3">
        <w:rPr>
          <w:rFonts w:ascii="Times New Roman" w:hAnsi="Times New Roman" w:cs="Times New Roman"/>
          <w:i/>
          <w:iCs/>
        </w:rPr>
        <w:t>7. Приложения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</w:rPr>
      </w:pPr>
      <w:r w:rsidRPr="003713C3">
        <w:rPr>
          <w:rFonts w:ascii="Times New Roman" w:hAnsi="Times New Roman" w:cs="Times New Roman"/>
          <w:i/>
          <w:iCs/>
        </w:rPr>
        <w:t>А. Текстови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</w:rPr>
      </w:pPr>
      <w:r w:rsidRPr="003713C3">
        <w:rPr>
          <w:rFonts w:ascii="Times New Roman" w:hAnsi="Times New Roman" w:cs="Times New Roman"/>
          <w:i/>
          <w:iCs/>
        </w:rPr>
        <w:t>1. Сондажни колонки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</w:rPr>
      </w:pPr>
      <w:r w:rsidRPr="003713C3">
        <w:rPr>
          <w:rFonts w:ascii="Times New Roman" w:hAnsi="Times New Roman" w:cs="Times New Roman"/>
          <w:i/>
          <w:iCs/>
        </w:rPr>
        <w:t>2. Протоколи от лабораторни изследвания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</w:rPr>
      </w:pPr>
      <w:r w:rsidRPr="003713C3">
        <w:rPr>
          <w:rFonts w:ascii="Times New Roman" w:hAnsi="Times New Roman" w:cs="Times New Roman"/>
          <w:i/>
          <w:iCs/>
        </w:rPr>
        <w:t>3. Таблици със стабилитетни изчисления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</w:rPr>
      </w:pPr>
      <w:r w:rsidRPr="003713C3">
        <w:rPr>
          <w:rFonts w:ascii="Times New Roman" w:hAnsi="Times New Roman" w:cs="Times New Roman"/>
          <w:i/>
          <w:iCs/>
        </w:rPr>
        <w:t>Б. Графични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</w:rPr>
      </w:pPr>
      <w:r w:rsidRPr="003713C3">
        <w:rPr>
          <w:rFonts w:ascii="Times New Roman" w:hAnsi="Times New Roman" w:cs="Times New Roman"/>
          <w:i/>
          <w:iCs/>
        </w:rPr>
        <w:t>1. Ситуация на изследвания участък м1:200 или 1:500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</w:rPr>
      </w:pPr>
      <w:r w:rsidRPr="003713C3">
        <w:rPr>
          <w:rFonts w:ascii="Times New Roman" w:hAnsi="Times New Roman" w:cs="Times New Roman"/>
          <w:i/>
          <w:iCs/>
        </w:rPr>
        <w:t>2. Инженерно-геоложка картировка на засегнатия участък М1:200 или 1:500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</w:rPr>
      </w:pPr>
      <w:r w:rsidRPr="003713C3">
        <w:rPr>
          <w:rFonts w:ascii="Times New Roman" w:hAnsi="Times New Roman" w:cs="Times New Roman"/>
          <w:i/>
          <w:iCs/>
        </w:rPr>
        <w:t>3. Профил 1 М1:200 или 1:300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</w:rPr>
      </w:pPr>
      <w:r w:rsidRPr="003713C3">
        <w:rPr>
          <w:rFonts w:ascii="Times New Roman" w:hAnsi="Times New Roman" w:cs="Times New Roman"/>
          <w:i/>
          <w:iCs/>
        </w:rPr>
        <w:t>4. Профил 2 М1:200 или 1:300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</w:rPr>
      </w:pPr>
      <w:r w:rsidRPr="003713C3">
        <w:rPr>
          <w:rFonts w:ascii="Times New Roman" w:hAnsi="Times New Roman" w:cs="Times New Roman"/>
          <w:i/>
          <w:iCs/>
        </w:rPr>
        <w:t>5. Профил 3 М1:200 или 1:300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</w:rPr>
      </w:pPr>
      <w:r w:rsidRPr="003713C3">
        <w:rPr>
          <w:rFonts w:ascii="Times New Roman" w:hAnsi="Times New Roman" w:cs="Times New Roman"/>
          <w:i/>
          <w:iCs/>
        </w:rPr>
        <w:t>6. Профил 4 М1:200 или 1:300</w:t>
      </w:r>
    </w:p>
    <w:p w:rsidR="00A23A0B" w:rsidRPr="003713C3" w:rsidRDefault="00A23A0B" w:rsidP="00851A47">
      <w:pPr>
        <w:pStyle w:val="msolistparagraphcxsplast"/>
        <w:numPr>
          <w:ilvl w:val="0"/>
          <w:numId w:val="13"/>
        </w:numPr>
        <w:tabs>
          <w:tab w:val="clear" w:pos="720"/>
          <w:tab w:val="num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i/>
          <w:iCs/>
        </w:rPr>
      </w:pPr>
      <w:r w:rsidRPr="003713C3">
        <w:rPr>
          <w:rFonts w:ascii="Times New Roman" w:hAnsi="Times New Roman" w:cs="Times New Roman"/>
        </w:rPr>
        <w:t>Проучвателно - проектантските работи се осъществяват на два етапа и съдържат: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</w:rPr>
      </w:pPr>
      <w:r w:rsidRPr="003713C3">
        <w:rPr>
          <w:rFonts w:ascii="Times New Roman" w:hAnsi="Times New Roman" w:cs="Times New Roman"/>
        </w:rPr>
        <w:tab/>
      </w:r>
      <w:r w:rsidRPr="003713C3">
        <w:rPr>
          <w:rFonts w:ascii="Times New Roman" w:hAnsi="Times New Roman" w:cs="Times New Roman"/>
          <w:b/>
          <w:bCs/>
        </w:rPr>
        <w:t>I ЕТАП: Проектно решение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ab/>
        <w:t>Част „Геодезия”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ab/>
        <w:t>Част „Инженерно-геоложки проучвания”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ab/>
        <w:t>Част „Проектно решение” - на база инженерно-геоложкия доклад се представя проектно решение, за укрепване на засегнатия участък и възстановяването му.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</w:rPr>
      </w:pPr>
      <w:r w:rsidRPr="003713C3">
        <w:rPr>
          <w:rFonts w:ascii="Times New Roman" w:hAnsi="Times New Roman" w:cs="Times New Roman"/>
        </w:rPr>
        <w:tab/>
      </w:r>
      <w:r w:rsidRPr="003713C3">
        <w:rPr>
          <w:rFonts w:ascii="Times New Roman" w:hAnsi="Times New Roman" w:cs="Times New Roman"/>
          <w:b/>
          <w:bCs/>
        </w:rPr>
        <w:t>II ЕТАП: Технически проект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ab/>
        <w:t>Част „Пътна” - конструкцията на настилката за локалния ремонт да се съгласувана с ЦИПТНЕНС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ab/>
        <w:t>Част „Конструктивна” - оразмеряване на укрепителните съоръжения и статически изчисления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ab/>
        <w:t>Част „План за безопасност и здраве”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 xml:space="preserve">   Част „</w:t>
      </w:r>
      <w:r w:rsidRPr="003713C3">
        <w:rPr>
          <w:rFonts w:ascii="Times New Roman" w:hAnsi="Times New Roman" w:cs="Times New Roman"/>
          <w:lang w:val="ru-RU"/>
        </w:rPr>
        <w:t>Съоръжения и комуникации на други ведомства</w:t>
      </w:r>
      <w:r w:rsidRPr="003713C3">
        <w:rPr>
          <w:rFonts w:ascii="Times New Roman" w:hAnsi="Times New Roman" w:cs="Times New Roman"/>
          <w:lang w:val="en-US"/>
        </w:rPr>
        <w:t>”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ab/>
        <w:t>Част „Временна организация на движение” по Наредба № 3 от 16.08.2010 г. за временната организация и безопасност на движението при извършване на строителни и монтажни работи по пътищата и улиците и „Постоянна организация на движение” съгласувани с ОПП ОДМВР.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ab/>
        <w:t>Част „Контролно - измервателна система”</w:t>
      </w:r>
    </w:p>
    <w:p w:rsidR="00A23A0B" w:rsidRPr="003713C3" w:rsidRDefault="00A23A0B" w:rsidP="00851A47">
      <w:pPr>
        <w:pStyle w:val="msolistparagraphcxsplast"/>
        <w:numPr>
          <w:ilvl w:val="0"/>
          <w:numId w:val="13"/>
        </w:numPr>
        <w:tabs>
          <w:tab w:val="clear" w:pos="720"/>
          <w:tab w:val="num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>Екземпляри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ab/>
        <w:t>Проектните материали се представят в два екземпляра.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ab/>
        <w:t>След преглед на представените проектни материали от  I-ви етап: Проектно решение и приемане на предложението от ТС при ОПУ-Габрово, същото да бъде подробно разработено във фаза „Технически проект”.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ab/>
        <w:t>За преглед на техническия проект да се представят два комплекта по всички части, на български език.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ab/>
        <w:t>След прегледа на проекта и приемането му от ТС при ОПУ-Габрово, проектните материали да се представят, както следва:</w:t>
      </w:r>
    </w:p>
    <w:p w:rsidR="00A23A0B" w:rsidRPr="003713C3" w:rsidRDefault="00A23A0B" w:rsidP="00851A47">
      <w:pPr>
        <w:pStyle w:val="msolistparagraphcxsplast"/>
        <w:numPr>
          <w:ilvl w:val="0"/>
          <w:numId w:val="14"/>
        </w:numPr>
        <w:tabs>
          <w:tab w:val="clear" w:pos="1080"/>
          <w:tab w:val="num" w:pos="1418"/>
        </w:tabs>
        <w:spacing w:before="0" w:beforeAutospacing="0" w:after="0" w:afterAutospacing="0"/>
        <w:ind w:left="0" w:hanging="284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>чертежи в оригинал на български език, във формат А3, текстовата част във формат А4 - обяснителна записка, всички таблици, количествени сметки, ведомости и статически изчисления - подробни и обобщени, във вид удобен за размножаване;</w:t>
      </w:r>
    </w:p>
    <w:p w:rsidR="00A23A0B" w:rsidRPr="003713C3" w:rsidRDefault="00A23A0B" w:rsidP="00851A47">
      <w:pPr>
        <w:pStyle w:val="msolistparagraphcxsplast"/>
        <w:numPr>
          <w:ilvl w:val="0"/>
          <w:numId w:val="14"/>
        </w:numPr>
        <w:tabs>
          <w:tab w:val="clear" w:pos="1080"/>
          <w:tab w:val="num" w:pos="1418"/>
        </w:tabs>
        <w:spacing w:before="0" w:beforeAutospacing="0" w:after="0" w:afterAutospacing="0"/>
        <w:ind w:left="0" w:hanging="284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>оригинал на инженерно - геоложките проучвания - 4 комплекта;</w:t>
      </w:r>
    </w:p>
    <w:p w:rsidR="00A23A0B" w:rsidRPr="003713C3" w:rsidRDefault="00A23A0B" w:rsidP="00851A47">
      <w:pPr>
        <w:pStyle w:val="msolistparagraphcxsplast"/>
        <w:numPr>
          <w:ilvl w:val="0"/>
          <w:numId w:val="14"/>
        </w:numPr>
        <w:tabs>
          <w:tab w:val="clear" w:pos="1080"/>
          <w:tab w:val="num" w:pos="1418"/>
        </w:tabs>
        <w:spacing w:before="0" w:beforeAutospacing="0" w:after="0" w:afterAutospacing="0"/>
        <w:ind w:left="0" w:hanging="284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>оригинал на технически проект - 4 комплекта;</w:t>
      </w:r>
    </w:p>
    <w:p w:rsidR="00A23A0B" w:rsidRPr="003713C3" w:rsidRDefault="00A23A0B" w:rsidP="00851A47">
      <w:pPr>
        <w:numPr>
          <w:ilvl w:val="0"/>
          <w:numId w:val="15"/>
        </w:numPr>
        <w:tabs>
          <w:tab w:val="left" w:pos="1155"/>
        </w:tabs>
        <w:spacing w:after="0" w:line="240" w:lineRule="auto"/>
        <w:ind w:left="0" w:hanging="153"/>
        <w:jc w:val="both"/>
        <w:rPr>
          <w:rFonts w:ascii="Times New Roman" w:hAnsi="Times New Roman" w:cs="Times New Roman"/>
          <w:sz w:val="24"/>
          <w:szCs w:val="24"/>
        </w:rPr>
      </w:pPr>
      <w:r w:rsidRPr="003713C3">
        <w:rPr>
          <w:rFonts w:ascii="Times New Roman" w:hAnsi="Times New Roman" w:cs="Times New Roman"/>
          <w:sz w:val="24"/>
          <w:szCs w:val="24"/>
        </w:rPr>
        <w:t>цифров носител с окончателна информация и запис на проекта на “CD” - 2 бр.</w:t>
      </w:r>
    </w:p>
    <w:p w:rsidR="00A23A0B" w:rsidRPr="003713C3" w:rsidRDefault="00A23A0B" w:rsidP="00851A47">
      <w:pPr>
        <w:pStyle w:val="msolistparagraphcxsplast"/>
        <w:numPr>
          <w:ilvl w:val="1"/>
          <w:numId w:val="14"/>
        </w:numPr>
        <w:tabs>
          <w:tab w:val="clear" w:pos="1800"/>
          <w:tab w:val="num" w:pos="851"/>
          <w:tab w:val="left" w:pos="1418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3713C3">
        <w:rPr>
          <w:rFonts w:ascii="Times New Roman" w:hAnsi="Times New Roman" w:cs="Times New Roman"/>
          <w:b/>
          <w:bCs/>
        </w:rPr>
        <w:t>Технически спецификации и/или задания</w:t>
      </w:r>
    </w:p>
    <w:p w:rsidR="00A23A0B" w:rsidRPr="003713C3" w:rsidRDefault="00A23A0B" w:rsidP="00851A47">
      <w:pPr>
        <w:pStyle w:val="msolistparagraphcxsplas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</w:rPr>
        <w:tab/>
        <w:t>При разработването на проектното решение да се спазват изискванията на следните документи :</w:t>
      </w:r>
    </w:p>
    <w:p w:rsidR="00A23A0B" w:rsidRPr="003713C3" w:rsidRDefault="00A23A0B" w:rsidP="00851A47">
      <w:pPr>
        <w:pStyle w:val="msolistparagraphcxsplast"/>
        <w:numPr>
          <w:ilvl w:val="0"/>
          <w:numId w:val="17"/>
        </w:numPr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3713C3">
        <w:rPr>
          <w:rFonts w:ascii="Times New Roman" w:hAnsi="Times New Roman" w:cs="Times New Roman"/>
        </w:rPr>
        <w:t xml:space="preserve">„Закон за пътищата”, </w:t>
      </w:r>
    </w:p>
    <w:p w:rsidR="00A23A0B" w:rsidRPr="003713C3" w:rsidRDefault="00A23A0B" w:rsidP="00851A47">
      <w:pPr>
        <w:pStyle w:val="msolistparagraphcxsplast"/>
        <w:numPr>
          <w:ilvl w:val="0"/>
          <w:numId w:val="17"/>
        </w:numPr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3713C3">
        <w:rPr>
          <w:rFonts w:ascii="Times New Roman" w:hAnsi="Times New Roman" w:cs="Times New Roman"/>
        </w:rPr>
        <w:t>„</w:t>
      </w:r>
      <w:r w:rsidRPr="003713C3">
        <w:rPr>
          <w:rFonts w:ascii="Times New Roman" w:hAnsi="Times New Roman" w:cs="Times New Roman"/>
          <w:lang w:val="ru-RU"/>
        </w:rPr>
        <w:t>Наредба № 1 за проектиране на пътища</w:t>
      </w:r>
      <w:r w:rsidRPr="003713C3">
        <w:rPr>
          <w:rFonts w:ascii="Times New Roman" w:hAnsi="Times New Roman" w:cs="Times New Roman"/>
        </w:rPr>
        <w:t>”</w:t>
      </w:r>
      <w:r w:rsidRPr="003713C3">
        <w:rPr>
          <w:rFonts w:ascii="Times New Roman" w:hAnsi="Times New Roman" w:cs="Times New Roman"/>
          <w:lang w:val="ru-RU"/>
        </w:rPr>
        <w:t xml:space="preserve">, </w:t>
      </w:r>
    </w:p>
    <w:p w:rsidR="00A23A0B" w:rsidRPr="003713C3" w:rsidRDefault="00A23A0B" w:rsidP="00851A47">
      <w:pPr>
        <w:pStyle w:val="msolistparagraphcxsplast"/>
        <w:numPr>
          <w:ilvl w:val="0"/>
          <w:numId w:val="17"/>
        </w:numPr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3713C3">
        <w:rPr>
          <w:rFonts w:ascii="Times New Roman" w:hAnsi="Times New Roman" w:cs="Times New Roman"/>
        </w:rPr>
        <w:t>„</w:t>
      </w:r>
      <w:r w:rsidRPr="003713C3">
        <w:rPr>
          <w:rFonts w:ascii="Times New Roman" w:hAnsi="Times New Roman" w:cs="Times New Roman"/>
          <w:lang w:val="ru-RU"/>
        </w:rPr>
        <w:t>Норми за проектиране на пътища</w:t>
      </w:r>
      <w:r w:rsidRPr="003713C3">
        <w:rPr>
          <w:rFonts w:ascii="Times New Roman" w:hAnsi="Times New Roman" w:cs="Times New Roman"/>
        </w:rPr>
        <w:t>”</w:t>
      </w:r>
      <w:r w:rsidRPr="003713C3">
        <w:rPr>
          <w:rFonts w:ascii="Times New Roman" w:hAnsi="Times New Roman" w:cs="Times New Roman"/>
          <w:lang w:val="ru-RU"/>
        </w:rPr>
        <w:t xml:space="preserve"> от 2000 г., </w:t>
      </w:r>
    </w:p>
    <w:p w:rsidR="00A23A0B" w:rsidRPr="003713C3" w:rsidRDefault="00A23A0B" w:rsidP="00851A47">
      <w:pPr>
        <w:pStyle w:val="msolistparagraphcxsplast"/>
        <w:numPr>
          <w:ilvl w:val="0"/>
          <w:numId w:val="17"/>
        </w:numPr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3713C3">
        <w:rPr>
          <w:rFonts w:ascii="Times New Roman" w:hAnsi="Times New Roman" w:cs="Times New Roman"/>
          <w:lang w:val="ru-RU"/>
        </w:rPr>
        <w:t xml:space="preserve">„Техническа спецификация” на </w:t>
      </w:r>
      <w:r w:rsidRPr="003713C3">
        <w:rPr>
          <w:rFonts w:ascii="Times New Roman" w:hAnsi="Times New Roman" w:cs="Times New Roman"/>
        </w:rPr>
        <w:t>А</w:t>
      </w:r>
      <w:r w:rsidRPr="003713C3">
        <w:rPr>
          <w:rFonts w:ascii="Times New Roman" w:hAnsi="Times New Roman" w:cs="Times New Roman"/>
          <w:lang w:val="ru-RU"/>
        </w:rPr>
        <w:t>генция „Пътна инфраструктура” от 20</w:t>
      </w:r>
      <w:r w:rsidRPr="003713C3">
        <w:rPr>
          <w:rFonts w:ascii="Times New Roman" w:hAnsi="Times New Roman" w:cs="Times New Roman"/>
        </w:rPr>
        <w:t>14</w:t>
      </w:r>
      <w:r w:rsidRPr="003713C3">
        <w:rPr>
          <w:rFonts w:ascii="Times New Roman" w:hAnsi="Times New Roman" w:cs="Times New Roman"/>
          <w:lang w:val="ru-RU"/>
        </w:rPr>
        <w:t xml:space="preserve"> г., </w:t>
      </w:r>
    </w:p>
    <w:p w:rsidR="00A23A0B" w:rsidRPr="003713C3" w:rsidRDefault="00A23A0B" w:rsidP="00851A47">
      <w:pPr>
        <w:pStyle w:val="msolistparagraphcxsplast"/>
        <w:numPr>
          <w:ilvl w:val="0"/>
          <w:numId w:val="17"/>
        </w:numPr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3713C3">
        <w:rPr>
          <w:rFonts w:ascii="Times New Roman" w:hAnsi="Times New Roman" w:cs="Times New Roman"/>
        </w:rPr>
        <w:t xml:space="preserve"> „</w:t>
      </w:r>
      <w:r w:rsidRPr="003713C3">
        <w:rPr>
          <w:rFonts w:ascii="Times New Roman" w:hAnsi="Times New Roman" w:cs="Times New Roman"/>
          <w:lang w:val="ru-RU"/>
        </w:rPr>
        <w:t>Наредба № 4 от 21.05.2001 г. за обхвата и съдържанието на инвестиционните проекти</w:t>
      </w:r>
      <w:r w:rsidRPr="003713C3">
        <w:rPr>
          <w:rFonts w:ascii="Times New Roman" w:hAnsi="Times New Roman" w:cs="Times New Roman"/>
        </w:rPr>
        <w:t xml:space="preserve">”, </w:t>
      </w:r>
    </w:p>
    <w:p w:rsidR="00A23A0B" w:rsidRPr="003713C3" w:rsidRDefault="00A23A0B" w:rsidP="00851A47">
      <w:pPr>
        <w:pStyle w:val="msolistparagraphcxsplast"/>
        <w:numPr>
          <w:ilvl w:val="0"/>
          <w:numId w:val="17"/>
        </w:numPr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3713C3">
        <w:rPr>
          <w:rFonts w:ascii="Times New Roman" w:hAnsi="Times New Roman" w:cs="Times New Roman"/>
        </w:rPr>
        <w:t>„</w:t>
      </w:r>
      <w:r w:rsidRPr="003713C3">
        <w:rPr>
          <w:rFonts w:ascii="Times New Roman" w:hAnsi="Times New Roman" w:cs="Times New Roman"/>
          <w:lang w:val="ru-RU"/>
        </w:rPr>
        <w:t>Технически правила за приложение на ограничителни системи за пътищата по Републиканската пътна мрежа</w:t>
      </w:r>
      <w:r w:rsidRPr="003713C3">
        <w:rPr>
          <w:rFonts w:ascii="Times New Roman" w:hAnsi="Times New Roman" w:cs="Times New Roman"/>
        </w:rPr>
        <w:t>”</w:t>
      </w:r>
      <w:r w:rsidRPr="003713C3">
        <w:rPr>
          <w:rFonts w:ascii="Times New Roman" w:hAnsi="Times New Roman" w:cs="Times New Roman"/>
          <w:lang w:val="ru-RU"/>
        </w:rPr>
        <w:t xml:space="preserve"> от 2010 г. на АПИ, </w:t>
      </w:r>
    </w:p>
    <w:p w:rsidR="00A23A0B" w:rsidRPr="003713C3" w:rsidRDefault="00A23A0B" w:rsidP="00851A47">
      <w:pPr>
        <w:pStyle w:val="msolistparagraphcxsplast"/>
        <w:numPr>
          <w:ilvl w:val="0"/>
          <w:numId w:val="17"/>
        </w:numPr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3713C3">
        <w:rPr>
          <w:rFonts w:ascii="Times New Roman" w:hAnsi="Times New Roman" w:cs="Times New Roman"/>
        </w:rPr>
        <w:t>„</w:t>
      </w:r>
      <w:r w:rsidRPr="003713C3">
        <w:rPr>
          <w:rFonts w:ascii="Times New Roman" w:hAnsi="Times New Roman" w:cs="Times New Roman"/>
          <w:lang w:val="ru-RU"/>
        </w:rPr>
        <w:t>Наредба № 3 от 16.08.2010 г. за временната организация и безопасност на движението при извършване на строителни и монтажни работи по пътищата и улиците</w:t>
      </w:r>
      <w:r w:rsidRPr="003713C3">
        <w:rPr>
          <w:rFonts w:ascii="Times New Roman" w:hAnsi="Times New Roman" w:cs="Times New Roman"/>
        </w:rPr>
        <w:t xml:space="preserve">”, </w:t>
      </w:r>
    </w:p>
    <w:p w:rsidR="00A23A0B" w:rsidRPr="003713C3" w:rsidRDefault="00A23A0B" w:rsidP="00851A47">
      <w:pPr>
        <w:pStyle w:val="msolistparagraphcxsplast"/>
        <w:numPr>
          <w:ilvl w:val="0"/>
          <w:numId w:val="17"/>
        </w:numPr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3713C3">
        <w:rPr>
          <w:rFonts w:ascii="Times New Roman" w:hAnsi="Times New Roman" w:cs="Times New Roman"/>
        </w:rPr>
        <w:t>„</w:t>
      </w:r>
      <w:r w:rsidRPr="003713C3">
        <w:rPr>
          <w:rFonts w:ascii="Times New Roman" w:hAnsi="Times New Roman" w:cs="Times New Roman"/>
          <w:lang w:val="ru-RU"/>
        </w:rPr>
        <w:t>Наредба № РД-02-20-2 от 27</w:t>
      </w:r>
      <w:r w:rsidRPr="003713C3">
        <w:rPr>
          <w:rFonts w:ascii="Times New Roman" w:hAnsi="Times New Roman" w:cs="Times New Roman"/>
        </w:rPr>
        <w:t>.01.</w:t>
      </w:r>
      <w:r w:rsidRPr="003713C3">
        <w:rPr>
          <w:rFonts w:ascii="Times New Roman" w:hAnsi="Times New Roman" w:cs="Times New Roman"/>
          <w:lang w:val="ru-RU"/>
        </w:rPr>
        <w:t>2012 г. за проектиране на сгради и съоръжения в земетръсни райони</w:t>
      </w:r>
      <w:r w:rsidRPr="003713C3">
        <w:rPr>
          <w:rFonts w:ascii="Times New Roman" w:hAnsi="Times New Roman" w:cs="Times New Roman"/>
        </w:rPr>
        <w:t>”,</w:t>
      </w:r>
      <w:r w:rsidRPr="003713C3">
        <w:rPr>
          <w:rFonts w:ascii="Times New Roman" w:hAnsi="Times New Roman" w:cs="Times New Roman"/>
          <w:lang w:val="ru-RU"/>
        </w:rPr>
        <w:t xml:space="preserve"> </w:t>
      </w:r>
    </w:p>
    <w:p w:rsidR="00A23A0B" w:rsidRPr="003713C3" w:rsidRDefault="00A23A0B" w:rsidP="00851A47">
      <w:pPr>
        <w:numPr>
          <w:ilvl w:val="0"/>
          <w:numId w:val="17"/>
        </w:numPr>
        <w:tabs>
          <w:tab w:val="left" w:pos="851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3C3">
        <w:rPr>
          <w:rFonts w:ascii="Times New Roman" w:hAnsi="Times New Roman" w:cs="Times New Roman"/>
          <w:sz w:val="24"/>
          <w:szCs w:val="24"/>
          <w:lang w:val="ru-RU"/>
        </w:rPr>
        <w:t>Действащи наредби и стандарти в областта на пътищата, съоръженията и комуникациите на други ведомства и всички други нормативни документи, приложими за изпълнение на съответната дейност.</w:t>
      </w:r>
    </w:p>
    <w:p w:rsidR="00A23A0B" w:rsidRPr="003713C3" w:rsidRDefault="00A23A0B" w:rsidP="00851A47">
      <w:pPr>
        <w:tabs>
          <w:tab w:val="left" w:pos="851"/>
        </w:tabs>
        <w:spacing w:after="0" w:line="240" w:lineRule="auto"/>
        <w:ind w:firstLine="667"/>
        <w:jc w:val="both"/>
        <w:rPr>
          <w:rFonts w:ascii="Times New Roman" w:hAnsi="Times New Roman" w:cs="Times New Roman"/>
          <w:sz w:val="24"/>
          <w:szCs w:val="24"/>
        </w:rPr>
      </w:pPr>
      <w:r w:rsidRPr="003713C3">
        <w:rPr>
          <w:rFonts w:ascii="Times New Roman" w:hAnsi="Times New Roman" w:cs="Times New Roman"/>
          <w:b/>
          <w:bCs/>
          <w:sz w:val="24"/>
          <w:szCs w:val="24"/>
        </w:rPr>
        <w:t xml:space="preserve">4. Специфични изисквания към кандидатите: </w:t>
      </w:r>
      <w:r w:rsidRPr="003713C3">
        <w:rPr>
          <w:rFonts w:ascii="Times New Roman" w:hAnsi="Times New Roman" w:cs="Times New Roman"/>
          <w:sz w:val="24"/>
          <w:szCs w:val="24"/>
        </w:rPr>
        <w:t>няма;</w:t>
      </w:r>
    </w:p>
    <w:p w:rsidR="00A23A0B" w:rsidRPr="003713C3" w:rsidRDefault="00A23A0B" w:rsidP="00851A47">
      <w:pPr>
        <w:pStyle w:val="msolistparagraphcxsplast"/>
        <w:numPr>
          <w:ilvl w:val="0"/>
          <w:numId w:val="16"/>
        </w:numPr>
        <w:tabs>
          <w:tab w:val="num" w:pos="851"/>
        </w:tabs>
        <w:spacing w:before="0" w:beforeAutospacing="0" w:after="0" w:afterAutospacing="0"/>
        <w:ind w:left="0"/>
        <w:jc w:val="both"/>
        <w:rPr>
          <w:rFonts w:ascii="Times New Roman" w:hAnsi="Times New Roman" w:cs="Times New Roman"/>
        </w:rPr>
      </w:pPr>
      <w:r w:rsidRPr="003713C3">
        <w:rPr>
          <w:rFonts w:ascii="Times New Roman" w:hAnsi="Times New Roman" w:cs="Times New Roman"/>
          <w:b/>
          <w:bCs/>
        </w:rPr>
        <w:t>Специфични задължения и отговорности на Изпълнителя на договора</w:t>
      </w:r>
      <w:r w:rsidRPr="003713C3">
        <w:rPr>
          <w:rFonts w:ascii="Times New Roman" w:hAnsi="Times New Roman" w:cs="Times New Roman"/>
        </w:rPr>
        <w:t>.</w:t>
      </w:r>
    </w:p>
    <w:p w:rsidR="00A23A0B" w:rsidRPr="003713C3" w:rsidRDefault="00A23A0B" w:rsidP="00851A4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3C3">
        <w:rPr>
          <w:rFonts w:ascii="Times New Roman" w:hAnsi="Times New Roman" w:cs="Times New Roman"/>
          <w:sz w:val="24"/>
          <w:szCs w:val="24"/>
        </w:rPr>
        <w:t>Изпълнителят се задължава да извършва всички съгласувания на Техническия проект с всички органи и лица (всички експлоатационни дружества в зависимост от комуникациите, които се пресичат или засягат – ВиК, Електроразпределителните дружества, Телекомуникационните компании, дружествата, експлоатиращи хидромелиоративни и хидротехнически системи, собствениците на газопреносни и топлопреносни мрежи, КАТ – Пътна полиция, Главна дирекция „Пожарна безопасност и защита на населението”, общини и други засегнати ведомства и дружества), чието разрешение, съдействие или становище е необходимо за изпълнението на предмета на обществената поръчка.</w:t>
      </w:r>
    </w:p>
    <w:p w:rsidR="00A23A0B" w:rsidRPr="003713C3" w:rsidRDefault="00A23A0B" w:rsidP="00851A47">
      <w:pPr>
        <w:tabs>
          <w:tab w:val="left" w:pos="11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3C3">
        <w:rPr>
          <w:rFonts w:ascii="Times New Roman" w:hAnsi="Times New Roman" w:cs="Times New Roman"/>
          <w:b/>
          <w:bCs/>
          <w:sz w:val="24"/>
          <w:szCs w:val="24"/>
        </w:rPr>
        <w:t>6. Стойност на поръчката</w:t>
      </w:r>
      <w:r w:rsidRPr="003713C3">
        <w:rPr>
          <w:rFonts w:ascii="Times New Roman" w:hAnsi="Times New Roman" w:cs="Times New Roman"/>
          <w:sz w:val="24"/>
          <w:szCs w:val="24"/>
        </w:rPr>
        <w:t xml:space="preserve"> – 210 000,00 лв. без ДДС или 252 000,00 лв. с ДДС.</w:t>
      </w:r>
    </w:p>
    <w:p w:rsidR="00A23A0B" w:rsidRPr="003713C3" w:rsidRDefault="00A23A0B" w:rsidP="00851A47">
      <w:pPr>
        <w:tabs>
          <w:tab w:val="left" w:pos="115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13C3">
        <w:rPr>
          <w:rFonts w:ascii="Times New Roman" w:hAnsi="Times New Roman" w:cs="Times New Roman"/>
          <w:b/>
          <w:bCs/>
          <w:sz w:val="24"/>
          <w:szCs w:val="24"/>
        </w:rPr>
        <w:t>7. Минимални изисквания за икономическо и финансово състояние  и технически възможности и/или квалификацията на участниците:</w:t>
      </w:r>
    </w:p>
    <w:p w:rsidR="00A23A0B" w:rsidRPr="003713C3" w:rsidRDefault="00A23A0B" w:rsidP="00851A47">
      <w:pPr>
        <w:numPr>
          <w:ilvl w:val="0"/>
          <w:numId w:val="2"/>
        </w:numPr>
        <w:tabs>
          <w:tab w:val="clear" w:pos="102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3C3">
        <w:rPr>
          <w:rFonts w:ascii="Times New Roman" w:hAnsi="Times New Roman" w:cs="Times New Roman"/>
          <w:sz w:val="24"/>
          <w:szCs w:val="24"/>
        </w:rPr>
        <w:t>Оборот от проектиране и строителство, сходни с предмета на обществената поръчка ( дейности свързани с проучване, проектиране и строителство на геотехнически обекти в участъци, засягащи пътища от Републиканската пътна мрежа), сумарно за последните 3 (три) години (2011, 2012 и 2013) не по-малко от 500 000,00 (петстотин хиляди) лв. без ДДС;</w:t>
      </w:r>
    </w:p>
    <w:p w:rsidR="00A23A0B" w:rsidRPr="003713C3" w:rsidRDefault="00A23A0B" w:rsidP="00851A47">
      <w:pPr>
        <w:numPr>
          <w:ilvl w:val="0"/>
          <w:numId w:val="2"/>
        </w:numPr>
        <w:tabs>
          <w:tab w:val="clear" w:pos="102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3C3">
        <w:rPr>
          <w:rFonts w:ascii="Times New Roman" w:hAnsi="Times New Roman" w:cs="Times New Roman"/>
          <w:sz w:val="24"/>
          <w:szCs w:val="24"/>
        </w:rPr>
        <w:t>Икономическото и финансовото си състояние участниците доказват със заверено копие от следните съставни части на годишните финансови отчети за последните 3 (три) финансови години (2011, 2012 и 2013), когато публикуването им се изисква от законодателството на държавата, в която е установен:</w:t>
      </w:r>
    </w:p>
    <w:p w:rsidR="00A23A0B" w:rsidRPr="003713C3" w:rsidRDefault="00A23A0B" w:rsidP="00851A47">
      <w:pPr>
        <w:numPr>
          <w:ilvl w:val="0"/>
          <w:numId w:val="3"/>
        </w:numPr>
        <w:tabs>
          <w:tab w:val="clear" w:pos="1020"/>
          <w:tab w:val="num" w:pos="70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3C3">
        <w:rPr>
          <w:rFonts w:ascii="Times New Roman" w:hAnsi="Times New Roman" w:cs="Times New Roman"/>
          <w:sz w:val="24"/>
          <w:szCs w:val="24"/>
        </w:rPr>
        <w:t>Заверено копие на балансите за последните 3 (три) финансови години (2011, 2012 и 2013); заверено копие на отчетите за приходите и разходите за последните 3 (три) финансови години (2011, 2012 и 2013) ;</w:t>
      </w:r>
    </w:p>
    <w:p w:rsidR="00A23A0B" w:rsidRPr="003713C3" w:rsidRDefault="00A23A0B" w:rsidP="00851A47">
      <w:pPr>
        <w:numPr>
          <w:ilvl w:val="0"/>
          <w:numId w:val="3"/>
        </w:numPr>
        <w:tabs>
          <w:tab w:val="clear" w:pos="1020"/>
          <w:tab w:val="num" w:pos="600"/>
          <w:tab w:val="num" w:pos="70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3C3">
        <w:rPr>
          <w:rFonts w:ascii="Times New Roman" w:hAnsi="Times New Roman" w:cs="Times New Roman"/>
          <w:sz w:val="24"/>
          <w:szCs w:val="24"/>
        </w:rPr>
        <w:t>Заверено копие на одитните доклади от експерт счетоводител, заверил финансовите отчети за последните 3 (три) финансови години (2011, 2012 и 2013).</w:t>
      </w:r>
    </w:p>
    <w:p w:rsidR="00A23A0B" w:rsidRPr="003713C3" w:rsidRDefault="00A23A0B" w:rsidP="00851A47">
      <w:pPr>
        <w:numPr>
          <w:ilvl w:val="0"/>
          <w:numId w:val="4"/>
        </w:numPr>
        <w:tabs>
          <w:tab w:val="clear" w:pos="1020"/>
          <w:tab w:val="left" w:pos="851"/>
          <w:tab w:val="num" w:pos="9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3C3">
        <w:rPr>
          <w:rFonts w:ascii="Times New Roman" w:hAnsi="Times New Roman" w:cs="Times New Roman"/>
          <w:sz w:val="24"/>
          <w:szCs w:val="24"/>
        </w:rPr>
        <w:t xml:space="preserve">Информация за оборота от проектиране и строителство, сходно с предмета на поръчката ( дейности свързани с проучване, проектиране и строителство на геотехнически обекти в участъци, засягащи пътища от Републиканската пътна мрежа), за последните 3 (три) години (2011, 2012 и 2013), в зависимост от датата, на която участникът е учреден или е започнал дейността си. Информацията се представя по образец и се доказва чрез </w:t>
      </w:r>
      <w:r w:rsidRPr="003713C3">
        <w:rPr>
          <w:rFonts w:ascii="Times New Roman" w:hAnsi="Times New Roman" w:cs="Times New Roman"/>
          <w:sz w:val="24"/>
          <w:szCs w:val="24"/>
          <w:lang w:val="ru-RU"/>
        </w:rPr>
        <w:t>референции (</w:t>
      </w:r>
      <w:r w:rsidRPr="003713C3">
        <w:rPr>
          <w:rFonts w:ascii="Times New Roman" w:hAnsi="Times New Roman" w:cs="Times New Roman"/>
          <w:sz w:val="24"/>
          <w:szCs w:val="24"/>
        </w:rPr>
        <w:t>препоръки</w:t>
      </w:r>
      <w:r w:rsidRPr="003713C3">
        <w:rPr>
          <w:rFonts w:ascii="Times New Roman" w:hAnsi="Times New Roman" w:cs="Times New Roman"/>
          <w:sz w:val="24"/>
          <w:szCs w:val="24"/>
          <w:lang w:val="ru-RU"/>
        </w:rPr>
        <w:t xml:space="preserve">) за добро </w:t>
      </w:r>
      <w:r w:rsidRPr="003713C3">
        <w:rPr>
          <w:rFonts w:ascii="Times New Roman" w:hAnsi="Times New Roman" w:cs="Times New Roman"/>
          <w:sz w:val="24"/>
          <w:szCs w:val="24"/>
        </w:rPr>
        <w:t xml:space="preserve">изпълнение, в които се посочват </w:t>
      </w:r>
      <w:r w:rsidRPr="003713C3">
        <w:rPr>
          <w:rFonts w:ascii="Times New Roman" w:hAnsi="Times New Roman" w:cs="Times New Roman"/>
          <w:sz w:val="24"/>
          <w:szCs w:val="24"/>
          <w:lang w:val="ru-RU"/>
        </w:rPr>
        <w:t xml:space="preserve">предмета на </w:t>
      </w:r>
      <w:r w:rsidRPr="003713C3">
        <w:rPr>
          <w:rFonts w:ascii="Times New Roman" w:hAnsi="Times New Roman" w:cs="Times New Roman"/>
          <w:sz w:val="24"/>
          <w:szCs w:val="24"/>
        </w:rPr>
        <w:t>съответния</w:t>
      </w:r>
      <w:r w:rsidRPr="003713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713C3">
        <w:rPr>
          <w:rFonts w:ascii="Times New Roman" w:hAnsi="Times New Roman" w:cs="Times New Roman"/>
          <w:sz w:val="24"/>
          <w:szCs w:val="24"/>
        </w:rPr>
        <w:t>обект</w:t>
      </w:r>
      <w:r w:rsidRPr="003713C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3713C3">
        <w:rPr>
          <w:rFonts w:ascii="Times New Roman" w:hAnsi="Times New Roman" w:cs="Times New Roman"/>
          <w:sz w:val="24"/>
          <w:szCs w:val="24"/>
        </w:rPr>
        <w:t>Възложителя</w:t>
      </w:r>
      <w:r w:rsidRPr="003713C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3713C3">
        <w:rPr>
          <w:rFonts w:ascii="Times New Roman" w:hAnsi="Times New Roman" w:cs="Times New Roman"/>
          <w:sz w:val="24"/>
          <w:szCs w:val="24"/>
        </w:rPr>
        <w:t>стойността</w:t>
      </w:r>
      <w:r w:rsidRPr="003713C3">
        <w:rPr>
          <w:rFonts w:ascii="Times New Roman" w:hAnsi="Times New Roman" w:cs="Times New Roman"/>
          <w:sz w:val="24"/>
          <w:szCs w:val="24"/>
          <w:lang w:val="ru-RU"/>
        </w:rPr>
        <w:t xml:space="preserve"> на договора, </w:t>
      </w:r>
      <w:r w:rsidRPr="003713C3">
        <w:rPr>
          <w:rFonts w:ascii="Times New Roman" w:hAnsi="Times New Roman" w:cs="Times New Roman"/>
          <w:sz w:val="24"/>
          <w:szCs w:val="24"/>
        </w:rPr>
        <w:t>датата</w:t>
      </w:r>
      <w:r w:rsidRPr="003713C3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3713C3">
        <w:rPr>
          <w:rFonts w:ascii="Times New Roman" w:hAnsi="Times New Roman" w:cs="Times New Roman"/>
          <w:sz w:val="24"/>
          <w:szCs w:val="24"/>
        </w:rPr>
        <w:t>сключване</w:t>
      </w:r>
      <w:r w:rsidRPr="003713C3">
        <w:rPr>
          <w:rFonts w:ascii="Times New Roman" w:hAnsi="Times New Roman" w:cs="Times New Roman"/>
          <w:sz w:val="24"/>
          <w:szCs w:val="24"/>
          <w:lang w:val="ru-RU"/>
        </w:rPr>
        <w:t xml:space="preserve">, периода на </w:t>
      </w:r>
      <w:r w:rsidRPr="003713C3">
        <w:rPr>
          <w:rFonts w:ascii="Times New Roman" w:hAnsi="Times New Roman" w:cs="Times New Roman"/>
          <w:sz w:val="24"/>
          <w:szCs w:val="24"/>
        </w:rPr>
        <w:t xml:space="preserve">изпълнение </w:t>
      </w:r>
      <w:r w:rsidRPr="003713C3">
        <w:rPr>
          <w:rFonts w:ascii="Times New Roman" w:hAnsi="Times New Roman" w:cs="Times New Roman"/>
          <w:sz w:val="24"/>
          <w:szCs w:val="24"/>
          <w:lang w:val="ru-RU"/>
        </w:rPr>
        <w:t xml:space="preserve">на договора, </w:t>
      </w:r>
      <w:r w:rsidRPr="003713C3">
        <w:rPr>
          <w:rFonts w:ascii="Times New Roman" w:hAnsi="Times New Roman" w:cs="Times New Roman"/>
          <w:sz w:val="24"/>
          <w:szCs w:val="24"/>
        </w:rPr>
        <w:t xml:space="preserve">мястото </w:t>
      </w:r>
      <w:r w:rsidRPr="003713C3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Pr="003713C3">
        <w:rPr>
          <w:rFonts w:ascii="Times New Roman" w:hAnsi="Times New Roman" w:cs="Times New Roman"/>
          <w:sz w:val="24"/>
          <w:szCs w:val="24"/>
        </w:rPr>
        <w:t xml:space="preserve">изпълнение </w:t>
      </w:r>
      <w:r w:rsidRPr="003713C3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Pr="003713C3">
        <w:rPr>
          <w:rFonts w:ascii="Times New Roman" w:hAnsi="Times New Roman" w:cs="Times New Roman"/>
          <w:sz w:val="24"/>
          <w:szCs w:val="24"/>
        </w:rPr>
        <w:t>услугата</w:t>
      </w:r>
      <w:r w:rsidRPr="003713C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3713C3">
        <w:rPr>
          <w:rFonts w:ascii="Times New Roman" w:hAnsi="Times New Roman" w:cs="Times New Roman"/>
          <w:sz w:val="24"/>
          <w:szCs w:val="24"/>
        </w:rPr>
        <w:t xml:space="preserve">както </w:t>
      </w:r>
      <w:r w:rsidRPr="003713C3">
        <w:rPr>
          <w:rFonts w:ascii="Times New Roman" w:hAnsi="Times New Roman" w:cs="Times New Roman"/>
          <w:sz w:val="24"/>
          <w:szCs w:val="24"/>
          <w:lang w:val="ru-RU"/>
        </w:rPr>
        <w:t>и дали т</w:t>
      </w:r>
      <w:r w:rsidRPr="003713C3">
        <w:rPr>
          <w:rFonts w:ascii="Times New Roman" w:hAnsi="Times New Roman" w:cs="Times New Roman"/>
          <w:sz w:val="24"/>
          <w:szCs w:val="24"/>
        </w:rPr>
        <w:t>я</w:t>
      </w:r>
      <w:r w:rsidRPr="003713C3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r w:rsidRPr="003713C3">
        <w:rPr>
          <w:rFonts w:ascii="Times New Roman" w:hAnsi="Times New Roman" w:cs="Times New Roman"/>
          <w:sz w:val="24"/>
          <w:szCs w:val="24"/>
        </w:rPr>
        <w:t>изпълнена</w:t>
      </w:r>
      <w:r w:rsidRPr="003713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713C3">
        <w:rPr>
          <w:rFonts w:ascii="Times New Roman" w:hAnsi="Times New Roman" w:cs="Times New Roman"/>
          <w:sz w:val="24"/>
          <w:szCs w:val="24"/>
        </w:rPr>
        <w:t xml:space="preserve">професионално </w:t>
      </w:r>
      <w:r w:rsidRPr="003713C3">
        <w:rPr>
          <w:rFonts w:ascii="Times New Roman" w:hAnsi="Times New Roman" w:cs="Times New Roman"/>
          <w:sz w:val="24"/>
          <w:szCs w:val="24"/>
          <w:lang w:val="ru-RU"/>
        </w:rPr>
        <w:t xml:space="preserve">и в </w:t>
      </w:r>
      <w:r w:rsidRPr="003713C3">
        <w:rPr>
          <w:rFonts w:ascii="Times New Roman" w:hAnsi="Times New Roman" w:cs="Times New Roman"/>
          <w:sz w:val="24"/>
          <w:szCs w:val="24"/>
        </w:rPr>
        <w:t xml:space="preserve">съответствие </w:t>
      </w:r>
      <w:r w:rsidRPr="003713C3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Pr="003713C3">
        <w:rPr>
          <w:rFonts w:ascii="Times New Roman" w:hAnsi="Times New Roman" w:cs="Times New Roman"/>
          <w:sz w:val="24"/>
          <w:szCs w:val="24"/>
        </w:rPr>
        <w:t>нормативните изисквания.</w:t>
      </w:r>
    </w:p>
    <w:p w:rsidR="00A23A0B" w:rsidRPr="003713C3" w:rsidRDefault="00A23A0B" w:rsidP="00851A47">
      <w:pPr>
        <w:numPr>
          <w:ilvl w:val="0"/>
          <w:numId w:val="4"/>
        </w:numPr>
        <w:tabs>
          <w:tab w:val="clear" w:pos="1020"/>
          <w:tab w:val="num" w:pos="800"/>
          <w:tab w:val="num" w:pos="851"/>
          <w:tab w:val="num" w:pos="9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3C3">
        <w:rPr>
          <w:rFonts w:ascii="Times New Roman" w:hAnsi="Times New Roman" w:cs="Times New Roman"/>
          <w:sz w:val="24"/>
          <w:szCs w:val="24"/>
        </w:rPr>
        <w:t>Общо за последните 5 (пет) години (2009, 2010, 2011, 2012 и 2013) да са изпълнили поне 2 (два) договора, сходни с предмета на поръчката ( дейности свързани с проучване, проектиране и строителство на геотехнически обекти в участъци, засягащи пътища от Републиканската пътна мрежа). Изпълнението на договорите се доказва с представяне на заверено копие на издадена Референция за добро изпълнение на Участника от съответния Възложител по договора.</w:t>
      </w:r>
    </w:p>
    <w:p w:rsidR="00A23A0B" w:rsidRPr="003713C3" w:rsidRDefault="00A23A0B" w:rsidP="00851A47">
      <w:pPr>
        <w:numPr>
          <w:ilvl w:val="0"/>
          <w:numId w:val="4"/>
        </w:numPr>
        <w:tabs>
          <w:tab w:val="clear" w:pos="102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3C3">
        <w:rPr>
          <w:rFonts w:ascii="Times New Roman" w:hAnsi="Times New Roman" w:cs="Times New Roman"/>
          <w:sz w:val="24"/>
          <w:szCs w:val="24"/>
        </w:rPr>
        <w:t>Минимални изисквания към екипа, с който участниците следва да разполагат при разработването на проектната документация: инженер геолог – 1бр., пътен инженер – 1бр., строителен инженер (конструктор) – 1бр., инженер геодезист – 1бр., като всяко от посочените лица има професионален стаж минимум 5 години. За проектантите от екипа да се представят удостоверения за пълна проектантска правоспособност.</w:t>
      </w:r>
    </w:p>
    <w:p w:rsidR="00A23A0B" w:rsidRPr="003713C3" w:rsidRDefault="00A23A0B" w:rsidP="00851A47">
      <w:pPr>
        <w:pStyle w:val="Style9"/>
        <w:widowControl/>
        <w:numPr>
          <w:ilvl w:val="0"/>
          <w:numId w:val="5"/>
        </w:numPr>
        <w:tabs>
          <w:tab w:val="left" w:pos="851"/>
        </w:tabs>
        <w:spacing w:line="240" w:lineRule="auto"/>
        <w:ind w:firstLine="567"/>
        <w:rPr>
          <w:rStyle w:val="FontStyle42"/>
          <w:sz w:val="24"/>
          <w:szCs w:val="24"/>
        </w:rPr>
      </w:pPr>
      <w:r w:rsidRPr="003713C3">
        <w:rPr>
          <w:rStyle w:val="FontStyle42"/>
          <w:sz w:val="24"/>
          <w:szCs w:val="24"/>
        </w:rPr>
        <w:t>Участниците следва да разполагат със собствена сертифицирана лаборатория или да имат сключен договор за ползването на такава.</w:t>
      </w:r>
    </w:p>
    <w:p w:rsidR="00A23A0B" w:rsidRPr="003713C3" w:rsidRDefault="00A23A0B" w:rsidP="00851A47">
      <w:pPr>
        <w:pStyle w:val="Style9"/>
        <w:widowControl/>
        <w:numPr>
          <w:ilvl w:val="0"/>
          <w:numId w:val="5"/>
        </w:numPr>
        <w:tabs>
          <w:tab w:val="left" w:pos="851"/>
        </w:tabs>
        <w:spacing w:line="240" w:lineRule="auto"/>
        <w:ind w:firstLine="567"/>
        <w:rPr>
          <w:rStyle w:val="FontStyle42"/>
          <w:sz w:val="24"/>
          <w:szCs w:val="24"/>
        </w:rPr>
      </w:pPr>
      <w:r w:rsidRPr="003713C3">
        <w:rPr>
          <w:rStyle w:val="FontStyle42"/>
          <w:sz w:val="24"/>
          <w:szCs w:val="24"/>
        </w:rPr>
        <w:t>Да разполагат с инженерно-технически персонал за осигуряване на техническото ръководство при изпълнение на строителството, включително за осигуряване на контрола на качеството;</w:t>
      </w:r>
    </w:p>
    <w:p w:rsidR="00A23A0B" w:rsidRPr="003713C3" w:rsidRDefault="00A23A0B" w:rsidP="00851A47">
      <w:pPr>
        <w:pStyle w:val="Style18"/>
        <w:widowControl/>
        <w:numPr>
          <w:ilvl w:val="0"/>
          <w:numId w:val="7"/>
        </w:numPr>
        <w:tabs>
          <w:tab w:val="clear" w:pos="360"/>
          <w:tab w:val="left" w:pos="993"/>
        </w:tabs>
        <w:spacing w:line="240" w:lineRule="auto"/>
        <w:ind w:left="0" w:firstLine="567"/>
        <w:jc w:val="both"/>
        <w:rPr>
          <w:rStyle w:val="FontStyle42"/>
          <w:sz w:val="24"/>
          <w:szCs w:val="24"/>
        </w:rPr>
      </w:pPr>
      <w:r w:rsidRPr="003713C3">
        <w:rPr>
          <w:rStyle w:val="FontStyle37"/>
          <w:sz w:val="24"/>
          <w:szCs w:val="24"/>
        </w:rPr>
        <w:t xml:space="preserve">ръководител на Строежа </w:t>
      </w:r>
      <w:r w:rsidRPr="003713C3">
        <w:rPr>
          <w:rStyle w:val="FontStyle42"/>
          <w:sz w:val="24"/>
          <w:szCs w:val="24"/>
        </w:rPr>
        <w:t>- да е с специалност „Пътно строителство", „Транспортно строителство" или „ССС“ и да има минимум 5 години трудов стаж по специалността.</w:t>
      </w:r>
    </w:p>
    <w:p w:rsidR="00A23A0B" w:rsidRPr="003713C3" w:rsidRDefault="00A23A0B" w:rsidP="00851A47">
      <w:pPr>
        <w:pStyle w:val="Style18"/>
        <w:widowControl/>
        <w:numPr>
          <w:ilvl w:val="0"/>
          <w:numId w:val="7"/>
        </w:numPr>
        <w:tabs>
          <w:tab w:val="clear" w:pos="360"/>
          <w:tab w:val="left" w:pos="993"/>
        </w:tabs>
        <w:spacing w:line="240" w:lineRule="auto"/>
        <w:ind w:left="0" w:firstLine="567"/>
        <w:jc w:val="both"/>
        <w:rPr>
          <w:rStyle w:val="FontStyle37"/>
          <w:b w:val="0"/>
          <w:bCs w:val="0"/>
          <w:sz w:val="24"/>
          <w:szCs w:val="24"/>
        </w:rPr>
      </w:pPr>
      <w:r w:rsidRPr="003713C3">
        <w:rPr>
          <w:rStyle w:val="FontStyle37"/>
          <w:sz w:val="24"/>
          <w:szCs w:val="24"/>
        </w:rPr>
        <w:t>ключовите специалисти:</w:t>
      </w:r>
    </w:p>
    <w:p w:rsidR="00A23A0B" w:rsidRPr="003713C3" w:rsidRDefault="00A23A0B" w:rsidP="00851A47">
      <w:pPr>
        <w:pStyle w:val="Style20"/>
        <w:widowControl/>
        <w:numPr>
          <w:ilvl w:val="0"/>
          <w:numId w:val="6"/>
        </w:numPr>
        <w:tabs>
          <w:tab w:val="left" w:pos="749"/>
        </w:tabs>
        <w:spacing w:line="240" w:lineRule="auto"/>
        <w:ind w:hanging="426"/>
        <w:rPr>
          <w:rStyle w:val="FontStyle42"/>
          <w:sz w:val="24"/>
          <w:szCs w:val="24"/>
        </w:rPr>
      </w:pPr>
      <w:r w:rsidRPr="003713C3">
        <w:rPr>
          <w:rStyle w:val="FontStyle42"/>
          <w:sz w:val="24"/>
          <w:szCs w:val="24"/>
        </w:rPr>
        <w:t>инженер конструктор – 1бр., - да е с специалност „ Транспортно строителство”. Да притежава трудов стаж по специалността не по-малко от 5 години и специфичен опит на подобни обекти не по-малко от три години;</w:t>
      </w:r>
    </w:p>
    <w:p w:rsidR="00A23A0B" w:rsidRPr="003713C3" w:rsidRDefault="00A23A0B" w:rsidP="00851A47">
      <w:pPr>
        <w:pStyle w:val="Style20"/>
        <w:widowControl/>
        <w:numPr>
          <w:ilvl w:val="0"/>
          <w:numId w:val="6"/>
        </w:numPr>
        <w:tabs>
          <w:tab w:val="left" w:pos="749"/>
        </w:tabs>
        <w:spacing w:line="240" w:lineRule="auto"/>
        <w:ind w:hanging="426"/>
        <w:rPr>
          <w:rStyle w:val="FontStyle42"/>
          <w:sz w:val="24"/>
          <w:szCs w:val="24"/>
        </w:rPr>
      </w:pPr>
      <w:r w:rsidRPr="003713C3">
        <w:rPr>
          <w:rStyle w:val="FontStyle42"/>
          <w:sz w:val="24"/>
          <w:szCs w:val="24"/>
        </w:rPr>
        <w:t>инженер геодезист – 1бр. да е специалност „Геодезия”. Да притежава трудов стаж по специалността не по-малко от пет години;</w:t>
      </w:r>
    </w:p>
    <w:p w:rsidR="00A23A0B" w:rsidRPr="003713C3" w:rsidRDefault="00A23A0B" w:rsidP="00851A47">
      <w:pPr>
        <w:pStyle w:val="Style20"/>
        <w:widowControl/>
        <w:numPr>
          <w:ilvl w:val="0"/>
          <w:numId w:val="6"/>
        </w:numPr>
        <w:tabs>
          <w:tab w:val="left" w:pos="749"/>
        </w:tabs>
        <w:spacing w:line="240" w:lineRule="auto"/>
        <w:ind w:hanging="426"/>
        <w:rPr>
          <w:rStyle w:val="FontStyle42"/>
          <w:sz w:val="24"/>
          <w:szCs w:val="24"/>
        </w:rPr>
      </w:pPr>
      <w:r w:rsidRPr="003713C3">
        <w:rPr>
          <w:rStyle w:val="FontStyle42"/>
          <w:sz w:val="24"/>
          <w:szCs w:val="24"/>
        </w:rPr>
        <w:t>инженер геолог – 1бр., да е с специалност „Инженерна геология”, да притежава минимум 5 години трудов стаж по специалността;</w:t>
      </w:r>
    </w:p>
    <w:p w:rsidR="00A23A0B" w:rsidRPr="003713C3" w:rsidRDefault="00A23A0B" w:rsidP="00851A47">
      <w:pPr>
        <w:pStyle w:val="Style20"/>
        <w:widowControl/>
        <w:numPr>
          <w:ilvl w:val="0"/>
          <w:numId w:val="6"/>
        </w:numPr>
        <w:tabs>
          <w:tab w:val="left" w:pos="749"/>
          <w:tab w:val="left" w:pos="1100"/>
        </w:tabs>
        <w:spacing w:line="240" w:lineRule="auto"/>
        <w:ind w:hanging="426"/>
        <w:rPr>
          <w:rStyle w:val="FontStyle42"/>
          <w:sz w:val="24"/>
          <w:szCs w:val="24"/>
        </w:rPr>
      </w:pPr>
      <w:r w:rsidRPr="003713C3">
        <w:rPr>
          <w:rStyle w:val="FontStyle42"/>
          <w:sz w:val="24"/>
          <w:szCs w:val="24"/>
        </w:rPr>
        <w:t>инженер по материалите – 1бр., да е с специалност „Пътно строителство” или „Транспортно строителство”. Да притежава стаж по специалността не по-малко от 5 години; да има специфичен опит като инженер по материалите или лаборант не по-малко от 3 години;</w:t>
      </w:r>
    </w:p>
    <w:p w:rsidR="00A23A0B" w:rsidRPr="003713C3" w:rsidRDefault="00A23A0B" w:rsidP="00851A47">
      <w:pPr>
        <w:pStyle w:val="Style20"/>
        <w:widowControl/>
        <w:numPr>
          <w:ilvl w:val="0"/>
          <w:numId w:val="6"/>
        </w:numPr>
        <w:tabs>
          <w:tab w:val="left" w:pos="749"/>
        </w:tabs>
        <w:spacing w:line="240" w:lineRule="auto"/>
        <w:ind w:hanging="426"/>
        <w:rPr>
          <w:rStyle w:val="FontStyle42"/>
          <w:sz w:val="24"/>
          <w:szCs w:val="24"/>
        </w:rPr>
      </w:pPr>
      <w:r w:rsidRPr="003713C3">
        <w:rPr>
          <w:rStyle w:val="FontStyle42"/>
          <w:sz w:val="24"/>
          <w:szCs w:val="24"/>
        </w:rPr>
        <w:t>координатор по безопасност и здраве (КБЗ) – 1бр., да е с образование строителен инженер или професионална квалификация техник; да притежава минимум 1 година трудов стаж на тази позиция.</w:t>
      </w:r>
    </w:p>
    <w:p w:rsidR="00A23A0B" w:rsidRPr="003713C3" w:rsidRDefault="00A23A0B" w:rsidP="00851A47">
      <w:pPr>
        <w:pStyle w:val="Style9"/>
        <w:widowControl/>
        <w:tabs>
          <w:tab w:val="left" w:pos="851"/>
        </w:tabs>
        <w:spacing w:line="240" w:lineRule="auto"/>
        <w:ind w:firstLine="567"/>
        <w:rPr>
          <w:rStyle w:val="FontStyle42"/>
          <w:sz w:val="24"/>
          <w:szCs w:val="24"/>
        </w:rPr>
      </w:pPr>
      <w:r w:rsidRPr="003713C3">
        <w:rPr>
          <w:rStyle w:val="FontStyle42"/>
          <w:sz w:val="24"/>
          <w:szCs w:val="24"/>
        </w:rPr>
        <w:t>-</w:t>
      </w:r>
      <w:r w:rsidRPr="003713C3">
        <w:rPr>
          <w:rStyle w:val="FontStyle42"/>
          <w:sz w:val="24"/>
          <w:szCs w:val="24"/>
        </w:rPr>
        <w:tab/>
        <w:t>Участника да има възможност да осигури техническо оборудване за изпълнението на строително-монтажните дейности, включително за изпитване и изследване, с което ще се осигури контрол на качеството на изпълнените строителни и монтажни работи (строителни машини и техника за изпълнението на обществената поръчка), но не по-малко от:</w:t>
      </w:r>
    </w:p>
    <w:p w:rsidR="00A23A0B" w:rsidRPr="003713C3" w:rsidRDefault="00A23A0B" w:rsidP="00851A47">
      <w:pPr>
        <w:pStyle w:val="Style18"/>
        <w:widowControl/>
        <w:tabs>
          <w:tab w:val="left" w:pos="2038"/>
        </w:tabs>
        <w:spacing w:line="240" w:lineRule="auto"/>
        <w:ind w:firstLine="0"/>
        <w:jc w:val="both"/>
        <w:rPr>
          <w:rStyle w:val="FontStyle42"/>
          <w:sz w:val="24"/>
          <w:szCs w:val="24"/>
        </w:rPr>
      </w:pPr>
      <w:r w:rsidRPr="003713C3">
        <w:rPr>
          <w:rStyle w:val="FontStyle42"/>
          <w:sz w:val="24"/>
          <w:szCs w:val="24"/>
        </w:rPr>
        <w:t>Земекопна машина - 1 бр.</w:t>
      </w:r>
    </w:p>
    <w:p w:rsidR="00A23A0B" w:rsidRPr="003713C3" w:rsidRDefault="00A23A0B" w:rsidP="00851A47">
      <w:pPr>
        <w:pStyle w:val="Style18"/>
        <w:widowControl/>
        <w:tabs>
          <w:tab w:val="left" w:pos="2038"/>
        </w:tabs>
        <w:spacing w:line="240" w:lineRule="auto"/>
        <w:ind w:firstLine="0"/>
        <w:jc w:val="both"/>
        <w:rPr>
          <w:rStyle w:val="FontStyle42"/>
          <w:sz w:val="24"/>
          <w:szCs w:val="24"/>
        </w:rPr>
      </w:pPr>
      <w:r w:rsidRPr="003713C3">
        <w:rPr>
          <w:rStyle w:val="FontStyle42"/>
          <w:sz w:val="24"/>
          <w:szCs w:val="24"/>
        </w:rPr>
        <w:t xml:space="preserve">          - Булдозер -1 бр.</w:t>
      </w:r>
    </w:p>
    <w:p w:rsidR="00A23A0B" w:rsidRPr="003713C3" w:rsidRDefault="00A23A0B" w:rsidP="00851A47">
      <w:pPr>
        <w:pStyle w:val="Style18"/>
        <w:widowControl/>
        <w:tabs>
          <w:tab w:val="left" w:pos="2038"/>
        </w:tabs>
        <w:spacing w:line="240" w:lineRule="auto"/>
        <w:ind w:firstLine="0"/>
        <w:jc w:val="both"/>
        <w:rPr>
          <w:rStyle w:val="FontStyle42"/>
          <w:sz w:val="24"/>
          <w:szCs w:val="24"/>
        </w:rPr>
      </w:pPr>
      <w:r w:rsidRPr="003713C3">
        <w:rPr>
          <w:rStyle w:val="FontStyle42"/>
          <w:sz w:val="24"/>
          <w:szCs w:val="24"/>
        </w:rPr>
        <w:t xml:space="preserve">          - Товарачни машини / челен товарач -1 бр.</w:t>
      </w:r>
    </w:p>
    <w:p w:rsidR="00A23A0B" w:rsidRPr="003713C3" w:rsidRDefault="00A23A0B" w:rsidP="00851A47">
      <w:pPr>
        <w:pStyle w:val="Style18"/>
        <w:widowControl/>
        <w:tabs>
          <w:tab w:val="left" w:pos="2038"/>
        </w:tabs>
        <w:spacing w:line="240" w:lineRule="auto"/>
        <w:ind w:firstLine="0"/>
        <w:jc w:val="both"/>
        <w:rPr>
          <w:rStyle w:val="FontStyle42"/>
          <w:sz w:val="24"/>
          <w:szCs w:val="24"/>
        </w:rPr>
      </w:pPr>
      <w:r w:rsidRPr="003713C3">
        <w:rPr>
          <w:rStyle w:val="FontStyle42"/>
          <w:sz w:val="24"/>
          <w:szCs w:val="24"/>
        </w:rPr>
        <w:t xml:space="preserve">          - Пилотоизливна техника - 1 бр.</w:t>
      </w:r>
    </w:p>
    <w:p w:rsidR="00A23A0B" w:rsidRPr="003713C3" w:rsidRDefault="00A23A0B" w:rsidP="00851A47">
      <w:pPr>
        <w:pStyle w:val="Style23"/>
        <w:widowControl/>
        <w:tabs>
          <w:tab w:val="left" w:pos="2009"/>
        </w:tabs>
        <w:jc w:val="both"/>
        <w:rPr>
          <w:rStyle w:val="FontStyle42"/>
          <w:sz w:val="24"/>
          <w:szCs w:val="24"/>
        </w:rPr>
      </w:pPr>
      <w:r w:rsidRPr="003713C3">
        <w:rPr>
          <w:rStyle w:val="FontStyle42"/>
          <w:sz w:val="24"/>
          <w:szCs w:val="24"/>
        </w:rPr>
        <w:t xml:space="preserve">          - Автосамосвали - 1 бр.</w:t>
      </w:r>
    </w:p>
    <w:p w:rsidR="00A23A0B" w:rsidRPr="003713C3" w:rsidRDefault="00A23A0B" w:rsidP="00851A47">
      <w:pPr>
        <w:pStyle w:val="Style23"/>
        <w:widowControl/>
        <w:tabs>
          <w:tab w:val="left" w:pos="2009"/>
        </w:tabs>
        <w:jc w:val="both"/>
        <w:rPr>
          <w:rStyle w:val="FontStyle42"/>
          <w:sz w:val="24"/>
          <w:szCs w:val="24"/>
        </w:rPr>
      </w:pPr>
      <w:r w:rsidRPr="003713C3">
        <w:rPr>
          <w:rStyle w:val="FontStyle42"/>
          <w:sz w:val="24"/>
          <w:szCs w:val="24"/>
        </w:rPr>
        <w:t xml:space="preserve">          - Бетон помпа -1 бр.</w:t>
      </w:r>
    </w:p>
    <w:p w:rsidR="00A23A0B" w:rsidRPr="003713C3" w:rsidRDefault="00A23A0B" w:rsidP="00851A47">
      <w:pPr>
        <w:pStyle w:val="Style23"/>
        <w:widowControl/>
        <w:tabs>
          <w:tab w:val="left" w:pos="2009"/>
        </w:tabs>
        <w:jc w:val="both"/>
        <w:rPr>
          <w:rFonts w:ascii="Times New Roman" w:hAnsi="Times New Roman" w:cs="Times New Roman"/>
        </w:rPr>
      </w:pPr>
      <w:r w:rsidRPr="003713C3">
        <w:rPr>
          <w:rStyle w:val="FontStyle42"/>
          <w:sz w:val="24"/>
          <w:szCs w:val="24"/>
        </w:rPr>
        <w:t xml:space="preserve">          - Бетоновоз - 1 бр.</w:t>
      </w:r>
    </w:p>
    <w:p w:rsidR="00A23A0B" w:rsidRPr="003713C3" w:rsidRDefault="00A23A0B" w:rsidP="00851A47">
      <w:pPr>
        <w:pStyle w:val="Style9"/>
        <w:widowControl/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rPr>
          <w:rStyle w:val="FontStyle42"/>
          <w:sz w:val="24"/>
          <w:szCs w:val="24"/>
        </w:rPr>
      </w:pPr>
      <w:r w:rsidRPr="003713C3">
        <w:rPr>
          <w:rStyle w:val="FontStyle42"/>
          <w:sz w:val="24"/>
          <w:szCs w:val="24"/>
        </w:rPr>
        <w:t>Машините и техническото оборудване, необходими за изпълнение на обществената поръчка, се описват по приложен в документацията образец;</w:t>
      </w:r>
    </w:p>
    <w:p w:rsidR="00A23A0B" w:rsidRPr="003713C3" w:rsidRDefault="00A23A0B" w:rsidP="00851A47">
      <w:pPr>
        <w:pStyle w:val="Style9"/>
        <w:widowControl/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rPr>
          <w:rStyle w:val="FontStyle42"/>
          <w:sz w:val="24"/>
          <w:szCs w:val="24"/>
        </w:rPr>
      </w:pPr>
      <w:r w:rsidRPr="003713C3">
        <w:rPr>
          <w:rStyle w:val="FontStyle42"/>
          <w:sz w:val="24"/>
          <w:szCs w:val="24"/>
        </w:rPr>
        <w:t>Документите, удостоверяващи основанието за ползване на гореописаните машини и техническото оборудване са: документ за собственост, договор за наем, за лизинг, предварителен договор за закупуване или наем, лизинг, възможностите на трети лица в съответствие с тази документация, други.</w:t>
      </w:r>
    </w:p>
    <w:p w:rsidR="00A23A0B" w:rsidRPr="003713C3" w:rsidRDefault="00A23A0B" w:rsidP="00851A47">
      <w:pPr>
        <w:pStyle w:val="Style2"/>
        <w:widowControl/>
        <w:tabs>
          <w:tab w:val="left" w:pos="1400"/>
          <w:tab w:val="left" w:pos="1500"/>
        </w:tabs>
        <w:spacing w:line="240" w:lineRule="auto"/>
        <w:ind w:firstLine="567"/>
        <w:rPr>
          <w:rStyle w:val="FontStyle42"/>
          <w:sz w:val="24"/>
          <w:szCs w:val="24"/>
        </w:rPr>
      </w:pPr>
      <w:r w:rsidRPr="003713C3">
        <w:rPr>
          <w:rStyle w:val="FontStyle37"/>
          <w:sz w:val="24"/>
          <w:szCs w:val="24"/>
        </w:rPr>
        <w:t xml:space="preserve">8.   Срок на валидност на офертата </w:t>
      </w:r>
      <w:r w:rsidRPr="003713C3">
        <w:rPr>
          <w:rStyle w:val="FontStyle42"/>
          <w:sz w:val="24"/>
          <w:szCs w:val="24"/>
        </w:rPr>
        <w:t xml:space="preserve">- 90 календарни дни </w:t>
      </w:r>
    </w:p>
    <w:p w:rsidR="00A23A0B" w:rsidRPr="003713C3" w:rsidRDefault="00A23A0B" w:rsidP="00851A47">
      <w:pPr>
        <w:pStyle w:val="Style2"/>
        <w:widowControl/>
        <w:spacing w:line="240" w:lineRule="auto"/>
        <w:ind w:firstLine="567"/>
        <w:rPr>
          <w:rStyle w:val="FontStyle42"/>
          <w:sz w:val="24"/>
          <w:szCs w:val="24"/>
        </w:rPr>
      </w:pPr>
      <w:r w:rsidRPr="003713C3">
        <w:rPr>
          <w:rStyle w:val="FontStyle49"/>
          <w:i w:val="0"/>
          <w:iCs w:val="0"/>
          <w:sz w:val="24"/>
          <w:szCs w:val="24"/>
        </w:rPr>
        <w:t>9</w:t>
      </w:r>
      <w:r w:rsidRPr="003713C3">
        <w:rPr>
          <w:rStyle w:val="FontStyle49"/>
          <w:sz w:val="24"/>
          <w:szCs w:val="24"/>
        </w:rPr>
        <w:t xml:space="preserve">.   </w:t>
      </w:r>
      <w:r w:rsidRPr="003713C3">
        <w:rPr>
          <w:rStyle w:val="FontStyle37"/>
          <w:sz w:val="24"/>
          <w:szCs w:val="24"/>
        </w:rPr>
        <w:t xml:space="preserve">Критерий за оценка на офертите </w:t>
      </w:r>
      <w:r w:rsidRPr="003713C3">
        <w:rPr>
          <w:rStyle w:val="FontStyle42"/>
          <w:sz w:val="24"/>
          <w:szCs w:val="24"/>
        </w:rPr>
        <w:t>- най-ниска цена;</w:t>
      </w:r>
    </w:p>
    <w:p w:rsidR="00A23A0B" w:rsidRPr="00EC2C6C" w:rsidRDefault="00A23A0B" w:rsidP="00EC2C6C">
      <w:pPr>
        <w:spacing w:after="0" w:line="240" w:lineRule="auto"/>
        <w:ind w:left="1134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23A0B" w:rsidRPr="00EC2C6C" w:rsidRDefault="00A23A0B" w:rsidP="00EC2C6C">
      <w:pPr>
        <w:ind w:left="7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23A0B" w:rsidRPr="00EC2C6C" w:rsidSect="0076376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7223BD2"/>
    <w:lvl w:ilvl="0">
      <w:numFmt w:val="bullet"/>
      <w:lvlText w:val="*"/>
      <w:lvlJc w:val="left"/>
    </w:lvl>
  </w:abstractNum>
  <w:abstractNum w:abstractNumId="1">
    <w:nsid w:val="06D42AE2"/>
    <w:multiLevelType w:val="hybridMultilevel"/>
    <w:tmpl w:val="B1E4290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>
    <w:nsid w:val="07F8629A"/>
    <w:multiLevelType w:val="hybridMultilevel"/>
    <w:tmpl w:val="E11A1C16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cs="Wingdings" w:hint="default"/>
      </w:rPr>
    </w:lvl>
  </w:abstractNum>
  <w:abstractNum w:abstractNumId="3">
    <w:nsid w:val="0DE36EC4"/>
    <w:multiLevelType w:val="hybridMultilevel"/>
    <w:tmpl w:val="C756BF44"/>
    <w:lvl w:ilvl="0" w:tplc="0402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26001424">
      <w:start w:val="3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13A3032D"/>
    <w:multiLevelType w:val="multilevel"/>
    <w:tmpl w:val="5F3848E4"/>
    <w:lvl w:ilvl="0">
      <w:start w:val="1"/>
      <w:numFmt w:val="bullet"/>
      <w:lvlText w:val=""/>
      <w:lvlJc w:val="left"/>
      <w:pPr>
        <w:tabs>
          <w:tab w:val="num" w:pos="1560"/>
        </w:tabs>
        <w:ind w:left="15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cs="Wingdings" w:hint="default"/>
      </w:rPr>
    </w:lvl>
  </w:abstractNum>
  <w:abstractNum w:abstractNumId="5">
    <w:nsid w:val="1509223B"/>
    <w:multiLevelType w:val="hybridMultilevel"/>
    <w:tmpl w:val="EECCC5CE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6">
    <w:nsid w:val="159C2D92"/>
    <w:multiLevelType w:val="hybridMultilevel"/>
    <w:tmpl w:val="F5403E1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">
    <w:nsid w:val="1E6E2B07"/>
    <w:multiLevelType w:val="singleLevel"/>
    <w:tmpl w:val="D8A0FA00"/>
    <w:lvl w:ilvl="0">
      <w:start w:val="1"/>
      <w:numFmt w:val="decimal"/>
      <w:lvlText w:val="(%1)"/>
      <w:legacy w:legacy="1" w:legacySpace="0" w:legacyIndent="339"/>
      <w:lvlJc w:val="left"/>
      <w:rPr>
        <w:rFonts w:ascii="Times New Roman" w:hAnsi="Times New Roman" w:cs="Times New Roman" w:hint="default"/>
      </w:rPr>
    </w:lvl>
  </w:abstractNum>
  <w:abstractNum w:abstractNumId="8">
    <w:nsid w:val="25AB5882"/>
    <w:multiLevelType w:val="hybridMultilevel"/>
    <w:tmpl w:val="5F3848E4"/>
    <w:lvl w:ilvl="0" w:tplc="04020009">
      <w:start w:val="1"/>
      <w:numFmt w:val="bullet"/>
      <w:lvlText w:val=""/>
      <w:lvlJc w:val="left"/>
      <w:pPr>
        <w:tabs>
          <w:tab w:val="num" w:pos="1560"/>
        </w:tabs>
        <w:ind w:left="15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cs="Wingdings" w:hint="default"/>
      </w:rPr>
    </w:lvl>
  </w:abstractNum>
  <w:abstractNum w:abstractNumId="9">
    <w:nsid w:val="37B55F49"/>
    <w:multiLevelType w:val="hybridMultilevel"/>
    <w:tmpl w:val="966C41A8"/>
    <w:lvl w:ilvl="0" w:tplc="04020009">
      <w:start w:val="1"/>
      <w:numFmt w:val="bullet"/>
      <w:lvlText w:val=""/>
      <w:lvlJc w:val="left"/>
      <w:pPr>
        <w:tabs>
          <w:tab w:val="num" w:pos="1020"/>
        </w:tabs>
        <w:ind w:left="10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46573BC4"/>
    <w:multiLevelType w:val="multilevel"/>
    <w:tmpl w:val="B3EA962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cs="Wingdings" w:hint="default"/>
      </w:rPr>
    </w:lvl>
  </w:abstractNum>
  <w:abstractNum w:abstractNumId="11">
    <w:nsid w:val="47F371E8"/>
    <w:multiLevelType w:val="hybridMultilevel"/>
    <w:tmpl w:val="26A84A44"/>
    <w:lvl w:ilvl="0" w:tplc="77EC0FEC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8AE087C"/>
    <w:multiLevelType w:val="hybridMultilevel"/>
    <w:tmpl w:val="6A549FCE"/>
    <w:lvl w:ilvl="0" w:tplc="04020009">
      <w:start w:val="1"/>
      <w:numFmt w:val="bullet"/>
      <w:lvlText w:val=""/>
      <w:lvlJc w:val="left"/>
      <w:pPr>
        <w:ind w:left="1287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3">
    <w:nsid w:val="4AC81325"/>
    <w:multiLevelType w:val="hybridMultilevel"/>
    <w:tmpl w:val="3572AC7E"/>
    <w:lvl w:ilvl="0" w:tplc="0E0A06C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4">
    <w:nsid w:val="4DDB7F04"/>
    <w:multiLevelType w:val="hybridMultilevel"/>
    <w:tmpl w:val="0218B866"/>
    <w:lvl w:ilvl="0" w:tplc="1204768C">
      <w:start w:val="9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5">
    <w:nsid w:val="5E843CE0"/>
    <w:multiLevelType w:val="hybridMultilevel"/>
    <w:tmpl w:val="1BF4C10E"/>
    <w:lvl w:ilvl="0" w:tplc="0C322C90">
      <w:start w:val="5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647" w:hanging="360"/>
      </w:pPr>
    </w:lvl>
    <w:lvl w:ilvl="2" w:tplc="0402001B">
      <w:start w:val="1"/>
      <w:numFmt w:val="lowerRoman"/>
      <w:lvlText w:val="%3."/>
      <w:lvlJc w:val="right"/>
      <w:pPr>
        <w:ind w:left="2367" w:hanging="180"/>
      </w:pPr>
    </w:lvl>
    <w:lvl w:ilvl="3" w:tplc="0402000F">
      <w:start w:val="1"/>
      <w:numFmt w:val="decimal"/>
      <w:lvlText w:val="%4."/>
      <w:lvlJc w:val="left"/>
      <w:pPr>
        <w:ind w:left="3087" w:hanging="360"/>
      </w:pPr>
    </w:lvl>
    <w:lvl w:ilvl="4" w:tplc="04020019">
      <w:start w:val="1"/>
      <w:numFmt w:val="lowerLetter"/>
      <w:lvlText w:val="%5."/>
      <w:lvlJc w:val="left"/>
      <w:pPr>
        <w:ind w:left="3807" w:hanging="360"/>
      </w:pPr>
    </w:lvl>
    <w:lvl w:ilvl="5" w:tplc="0402001B">
      <w:start w:val="1"/>
      <w:numFmt w:val="lowerRoman"/>
      <w:lvlText w:val="%6."/>
      <w:lvlJc w:val="right"/>
      <w:pPr>
        <w:ind w:left="4527" w:hanging="180"/>
      </w:pPr>
    </w:lvl>
    <w:lvl w:ilvl="6" w:tplc="0402000F">
      <w:start w:val="1"/>
      <w:numFmt w:val="decimal"/>
      <w:lvlText w:val="%7."/>
      <w:lvlJc w:val="left"/>
      <w:pPr>
        <w:ind w:left="5247" w:hanging="360"/>
      </w:pPr>
    </w:lvl>
    <w:lvl w:ilvl="7" w:tplc="04020019">
      <w:start w:val="1"/>
      <w:numFmt w:val="lowerLetter"/>
      <w:lvlText w:val="%8."/>
      <w:lvlJc w:val="left"/>
      <w:pPr>
        <w:ind w:left="5967" w:hanging="360"/>
      </w:pPr>
    </w:lvl>
    <w:lvl w:ilvl="8" w:tplc="0402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4C76D6B"/>
    <w:multiLevelType w:val="hybridMultilevel"/>
    <w:tmpl w:val="B3EA9620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cs="Wingdings" w:hint="default"/>
      </w:rPr>
    </w:lvl>
  </w:abstractNum>
  <w:abstractNum w:abstractNumId="17">
    <w:nsid w:val="686E16AF"/>
    <w:multiLevelType w:val="multilevel"/>
    <w:tmpl w:val="B1E4290E"/>
    <w:lvl w:ilvl="0">
      <w:start w:val="1"/>
      <w:numFmt w:val="bullet"/>
      <w:lvlText w:val=""/>
      <w:lvlJc w:val="left"/>
      <w:pPr>
        <w:tabs>
          <w:tab w:val="num" w:pos="1460"/>
        </w:tabs>
        <w:ind w:left="14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cs="Wingdings" w:hint="default"/>
      </w:rPr>
    </w:lvl>
  </w:abstractNum>
  <w:abstractNum w:abstractNumId="18">
    <w:nsid w:val="71952D3D"/>
    <w:multiLevelType w:val="hybridMultilevel"/>
    <w:tmpl w:val="6CE4D4C0"/>
    <w:lvl w:ilvl="0" w:tplc="77EC0FEC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5A516CA"/>
    <w:multiLevelType w:val="hybridMultilevel"/>
    <w:tmpl w:val="95D47AE4"/>
    <w:lvl w:ilvl="0" w:tplc="0E0A06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D2E147A"/>
    <w:multiLevelType w:val="hybridMultilevel"/>
    <w:tmpl w:val="66DC792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numFmt w:val="bullet"/>
        <w:lvlText w:val="-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11"/>
  </w:num>
  <w:num w:numId="3">
    <w:abstractNumId w:val="9"/>
  </w:num>
  <w:num w:numId="4">
    <w:abstractNumId w:val="18"/>
  </w:num>
  <w:num w:numId="5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7"/>
  </w:num>
  <w:num w:numId="7">
    <w:abstractNumId w:val="5"/>
  </w:num>
  <w:num w:numId="8">
    <w:abstractNumId w:val="6"/>
  </w:num>
  <w:num w:numId="9">
    <w:abstractNumId w:val="1"/>
  </w:num>
  <w:num w:numId="10">
    <w:abstractNumId w:val="8"/>
  </w:num>
  <w:num w:numId="11">
    <w:abstractNumId w:val="16"/>
  </w:num>
  <w:num w:numId="12">
    <w:abstractNumId w:val="13"/>
  </w:num>
  <w:num w:numId="13">
    <w:abstractNumId w:val="19"/>
  </w:num>
  <w:num w:numId="14">
    <w:abstractNumId w:val="3"/>
  </w:num>
  <w:num w:numId="15">
    <w:abstractNumId w:val="12"/>
  </w:num>
  <w:num w:numId="16">
    <w:abstractNumId w:val="15"/>
  </w:num>
  <w:num w:numId="17">
    <w:abstractNumId w:val="14"/>
  </w:num>
  <w:num w:numId="18">
    <w:abstractNumId w:val="17"/>
  </w:num>
  <w:num w:numId="19">
    <w:abstractNumId w:val="4"/>
  </w:num>
  <w:num w:numId="20">
    <w:abstractNumId w:val="20"/>
  </w:num>
  <w:num w:numId="21">
    <w:abstractNumId w:val="10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41E2"/>
    <w:rsid w:val="001056C5"/>
    <w:rsid w:val="00151712"/>
    <w:rsid w:val="001B6AB0"/>
    <w:rsid w:val="00356C10"/>
    <w:rsid w:val="003713C3"/>
    <w:rsid w:val="003F588B"/>
    <w:rsid w:val="00445227"/>
    <w:rsid w:val="00464586"/>
    <w:rsid w:val="00580C26"/>
    <w:rsid w:val="00605EE7"/>
    <w:rsid w:val="00637DBF"/>
    <w:rsid w:val="006D4681"/>
    <w:rsid w:val="00715619"/>
    <w:rsid w:val="00763766"/>
    <w:rsid w:val="007E1CF6"/>
    <w:rsid w:val="007F06D3"/>
    <w:rsid w:val="008241E2"/>
    <w:rsid w:val="00851A47"/>
    <w:rsid w:val="00983DC0"/>
    <w:rsid w:val="00996698"/>
    <w:rsid w:val="00A23A0B"/>
    <w:rsid w:val="00B76C5B"/>
    <w:rsid w:val="00D55813"/>
    <w:rsid w:val="00D74D04"/>
    <w:rsid w:val="00EC2C6C"/>
    <w:rsid w:val="00FB5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9E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51A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6C5B"/>
    <w:rPr>
      <w:rFonts w:ascii="Times New Roman" w:hAnsi="Times New Roman" w:cs="Times New Roman"/>
      <w:sz w:val="2"/>
      <w:szCs w:val="2"/>
      <w:lang w:eastAsia="en-US"/>
    </w:rPr>
  </w:style>
  <w:style w:type="paragraph" w:customStyle="1" w:styleId="Style2">
    <w:name w:val="Style2"/>
    <w:basedOn w:val="Normal"/>
    <w:uiPriority w:val="99"/>
    <w:rsid w:val="00851A47"/>
    <w:pPr>
      <w:widowControl w:val="0"/>
      <w:autoSpaceDE w:val="0"/>
      <w:autoSpaceDN w:val="0"/>
      <w:adjustRightInd w:val="0"/>
      <w:spacing w:after="0" w:line="382" w:lineRule="exact"/>
      <w:jc w:val="both"/>
    </w:pPr>
    <w:rPr>
      <w:rFonts w:ascii="Arial Narrow" w:hAnsi="Arial Narrow" w:cs="Arial Narrow"/>
      <w:sz w:val="24"/>
      <w:szCs w:val="24"/>
      <w:lang w:eastAsia="bg-BG"/>
    </w:rPr>
  </w:style>
  <w:style w:type="character" w:customStyle="1" w:styleId="FontStyle37">
    <w:name w:val="Font Style37"/>
    <w:uiPriority w:val="99"/>
    <w:rsid w:val="00851A4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1">
    <w:name w:val="Font Style41"/>
    <w:uiPriority w:val="99"/>
    <w:rsid w:val="00851A47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0">
    <w:name w:val="Style10"/>
    <w:basedOn w:val="Normal"/>
    <w:uiPriority w:val="99"/>
    <w:rsid w:val="00851A47"/>
    <w:pPr>
      <w:widowControl w:val="0"/>
      <w:autoSpaceDE w:val="0"/>
      <w:autoSpaceDN w:val="0"/>
      <w:adjustRightInd w:val="0"/>
      <w:spacing w:after="0" w:line="389" w:lineRule="exact"/>
      <w:ind w:firstLine="785"/>
    </w:pPr>
    <w:rPr>
      <w:rFonts w:ascii="Arial Narrow" w:hAnsi="Arial Narrow" w:cs="Arial Narrow"/>
      <w:sz w:val="24"/>
      <w:szCs w:val="24"/>
      <w:lang w:eastAsia="bg-BG"/>
    </w:rPr>
  </w:style>
  <w:style w:type="paragraph" w:customStyle="1" w:styleId="Style13">
    <w:name w:val="Style13"/>
    <w:basedOn w:val="Normal"/>
    <w:uiPriority w:val="99"/>
    <w:rsid w:val="00851A47"/>
    <w:pPr>
      <w:widowControl w:val="0"/>
      <w:autoSpaceDE w:val="0"/>
      <w:autoSpaceDN w:val="0"/>
      <w:adjustRightInd w:val="0"/>
      <w:spacing w:after="0" w:line="392" w:lineRule="exact"/>
      <w:ind w:firstLine="144"/>
    </w:pPr>
    <w:rPr>
      <w:rFonts w:ascii="Arial Narrow" w:hAnsi="Arial Narrow" w:cs="Arial Narrow"/>
      <w:sz w:val="24"/>
      <w:szCs w:val="24"/>
      <w:lang w:eastAsia="bg-BG"/>
    </w:rPr>
  </w:style>
  <w:style w:type="character" w:customStyle="1" w:styleId="FontStyle42">
    <w:name w:val="Font Style42"/>
    <w:uiPriority w:val="99"/>
    <w:rsid w:val="00851A47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Normal"/>
    <w:uiPriority w:val="99"/>
    <w:rsid w:val="00851A47"/>
    <w:pPr>
      <w:widowControl w:val="0"/>
      <w:autoSpaceDE w:val="0"/>
      <w:autoSpaceDN w:val="0"/>
      <w:adjustRightInd w:val="0"/>
      <w:spacing w:after="0" w:line="392" w:lineRule="exact"/>
      <w:ind w:firstLine="1051"/>
      <w:jc w:val="both"/>
    </w:pPr>
    <w:rPr>
      <w:rFonts w:ascii="Arial Narrow" w:hAnsi="Arial Narrow" w:cs="Arial Narrow"/>
      <w:sz w:val="24"/>
      <w:szCs w:val="24"/>
      <w:lang w:eastAsia="bg-BG"/>
    </w:rPr>
  </w:style>
  <w:style w:type="paragraph" w:customStyle="1" w:styleId="Style11">
    <w:name w:val="Style11"/>
    <w:basedOn w:val="Normal"/>
    <w:uiPriority w:val="99"/>
    <w:rsid w:val="00851A47"/>
    <w:pPr>
      <w:widowControl w:val="0"/>
      <w:autoSpaceDE w:val="0"/>
      <w:autoSpaceDN w:val="0"/>
      <w:adjustRightInd w:val="0"/>
      <w:spacing w:after="0" w:line="396" w:lineRule="exact"/>
      <w:ind w:firstLine="1058"/>
    </w:pPr>
    <w:rPr>
      <w:rFonts w:ascii="Arial Narrow" w:hAnsi="Arial Narrow" w:cs="Arial Narrow"/>
      <w:sz w:val="24"/>
      <w:szCs w:val="24"/>
      <w:lang w:eastAsia="bg-BG"/>
    </w:rPr>
  </w:style>
  <w:style w:type="paragraph" w:customStyle="1" w:styleId="Style18">
    <w:name w:val="Style18"/>
    <w:basedOn w:val="Normal"/>
    <w:uiPriority w:val="99"/>
    <w:rsid w:val="00851A47"/>
    <w:pPr>
      <w:widowControl w:val="0"/>
      <w:autoSpaceDE w:val="0"/>
      <w:autoSpaceDN w:val="0"/>
      <w:adjustRightInd w:val="0"/>
      <w:spacing w:after="0" w:line="367" w:lineRule="exact"/>
      <w:ind w:firstLine="1325"/>
    </w:pPr>
    <w:rPr>
      <w:rFonts w:ascii="Arial Narrow" w:hAnsi="Arial Narrow" w:cs="Arial Narrow"/>
      <w:sz w:val="24"/>
      <w:szCs w:val="24"/>
      <w:lang w:eastAsia="bg-BG"/>
    </w:rPr>
  </w:style>
  <w:style w:type="paragraph" w:customStyle="1" w:styleId="Style20">
    <w:name w:val="Style20"/>
    <w:basedOn w:val="Normal"/>
    <w:uiPriority w:val="99"/>
    <w:rsid w:val="00851A47"/>
    <w:pPr>
      <w:widowControl w:val="0"/>
      <w:autoSpaceDE w:val="0"/>
      <w:autoSpaceDN w:val="0"/>
      <w:adjustRightInd w:val="0"/>
      <w:spacing w:after="0" w:line="389" w:lineRule="exact"/>
      <w:ind w:firstLine="410"/>
      <w:jc w:val="both"/>
    </w:pPr>
    <w:rPr>
      <w:rFonts w:ascii="Arial Narrow" w:hAnsi="Arial Narrow" w:cs="Arial Narrow"/>
      <w:sz w:val="24"/>
      <w:szCs w:val="24"/>
      <w:lang w:eastAsia="bg-BG"/>
    </w:rPr>
  </w:style>
  <w:style w:type="paragraph" w:customStyle="1" w:styleId="Style23">
    <w:name w:val="Style23"/>
    <w:basedOn w:val="Normal"/>
    <w:uiPriority w:val="99"/>
    <w:rsid w:val="00851A47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sz w:val="24"/>
      <w:szCs w:val="24"/>
      <w:lang w:eastAsia="bg-BG"/>
    </w:rPr>
  </w:style>
  <w:style w:type="character" w:customStyle="1" w:styleId="FontStyle49">
    <w:name w:val="Font Style49"/>
    <w:uiPriority w:val="99"/>
    <w:rsid w:val="00851A47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msolistparagraphcxsplast">
    <w:name w:val="msolistparagraphcxsplast"/>
    <w:basedOn w:val="Normal"/>
    <w:uiPriority w:val="99"/>
    <w:rsid w:val="00851A47"/>
    <w:pPr>
      <w:spacing w:before="100" w:beforeAutospacing="1" w:after="100" w:afterAutospacing="1" w:line="240" w:lineRule="auto"/>
    </w:pPr>
    <w:rPr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654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3895</TotalTime>
  <Pages>5</Pages>
  <Words>2080</Words>
  <Characters>11859</Characters>
  <Application>Microsoft Office Outlook</Application>
  <DocSecurity>0</DocSecurity>
  <Lines>0</Lines>
  <Paragraphs>0</Paragraphs>
  <ScaleCrop>false</ScaleCrop>
  <Company>Api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Dimitar Peltekov</dc:creator>
  <cp:keywords/>
  <dc:description/>
  <cp:lastModifiedBy>Luchezar Popov</cp:lastModifiedBy>
  <cp:revision>9</cp:revision>
  <cp:lastPrinted>2014-06-27T09:32:00Z</cp:lastPrinted>
  <dcterms:created xsi:type="dcterms:W3CDTF">2014-02-21T08:35:00Z</dcterms:created>
  <dcterms:modified xsi:type="dcterms:W3CDTF">2014-06-27T09:32:00Z</dcterms:modified>
</cp:coreProperties>
</file>